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18D" w:rsidRPr="00CC3647" w:rsidRDefault="005A018D" w:rsidP="00516D1B">
      <w:pPr>
        <w:autoSpaceDE w:val="0"/>
        <w:autoSpaceDN w:val="0"/>
        <w:adjustRightInd w:val="0"/>
        <w:spacing w:after="0" w:line="240" w:lineRule="auto"/>
        <w:jc w:val="both"/>
        <w:rPr>
          <w:rFonts w:ascii="Times New Roman" w:hAnsi="Times New Roman" w:cs="Times New Roman"/>
          <w:noProof/>
          <w:sz w:val="24"/>
          <w:szCs w:val="24"/>
          <w:lang w:val="sr-Cyrl-BA"/>
        </w:rPr>
      </w:pPr>
      <w:bookmarkStart w:id="0" w:name="_GoBack"/>
      <w:bookmarkEnd w:id="0"/>
    </w:p>
    <w:p w:rsidR="00793DD0" w:rsidRDefault="00793DD0" w:rsidP="00516D1B">
      <w:pPr>
        <w:autoSpaceDE w:val="0"/>
        <w:autoSpaceDN w:val="0"/>
        <w:adjustRightInd w:val="0"/>
        <w:spacing w:after="0" w:line="240" w:lineRule="auto"/>
        <w:jc w:val="both"/>
        <w:rPr>
          <w:rFonts w:ascii="Times New Roman" w:hAnsi="Times New Roman" w:cs="Times New Roman"/>
          <w:noProof/>
          <w:sz w:val="24"/>
          <w:szCs w:val="24"/>
        </w:rPr>
      </w:pPr>
      <w:r w:rsidRPr="00793DD0">
        <w:rPr>
          <w:rFonts w:ascii="Times New Roman" w:hAnsi="Times New Roman" w:cs="Times New Roman"/>
          <w:noProof/>
          <w:sz w:val="24"/>
          <w:szCs w:val="24"/>
          <w:lang w:val="sr-Cyrl-BA"/>
        </w:rPr>
        <w:t>Одлуком Наставн</w:t>
      </w:r>
      <w:r w:rsidR="003D0490">
        <w:rPr>
          <w:rFonts w:ascii="Times New Roman" w:hAnsi="Times New Roman" w:cs="Times New Roman"/>
          <w:noProof/>
          <w:sz w:val="24"/>
          <w:szCs w:val="24"/>
          <w:lang w:val="sr-Cyrl-BA"/>
        </w:rPr>
        <w:t xml:space="preserve">о-научног вијећа Педагошког </w:t>
      </w:r>
      <w:r w:rsidRPr="00793DD0">
        <w:rPr>
          <w:rFonts w:ascii="Times New Roman" w:hAnsi="Times New Roman" w:cs="Times New Roman"/>
          <w:noProof/>
          <w:sz w:val="24"/>
          <w:szCs w:val="24"/>
          <w:lang w:val="sr-Cyrl-BA"/>
        </w:rPr>
        <w:t xml:space="preserve">факултета, Универзитета у Источном Сарајеву, број </w:t>
      </w:r>
      <w:r w:rsidR="00396DB4">
        <w:rPr>
          <w:rFonts w:ascii="Times New Roman" w:hAnsi="Times New Roman" w:cs="Times New Roman"/>
          <w:noProof/>
          <w:sz w:val="24"/>
          <w:szCs w:val="24"/>
        </w:rPr>
        <w:t>01-360</w:t>
      </w:r>
      <w:r w:rsidRPr="00793DD0">
        <w:rPr>
          <w:rFonts w:ascii="Times New Roman" w:hAnsi="Times New Roman" w:cs="Times New Roman"/>
          <w:noProof/>
          <w:sz w:val="24"/>
          <w:szCs w:val="24"/>
          <w:lang w:val="sr-Cyrl-BA"/>
        </w:rPr>
        <w:t xml:space="preserve"> од </w:t>
      </w:r>
      <w:r w:rsidR="00396DB4">
        <w:rPr>
          <w:rFonts w:ascii="Times New Roman" w:hAnsi="Times New Roman" w:cs="Times New Roman"/>
          <w:noProof/>
          <w:sz w:val="24"/>
          <w:szCs w:val="24"/>
        </w:rPr>
        <w:t>13.06.2024</w:t>
      </w:r>
      <w:r w:rsidR="00B966AF">
        <w:rPr>
          <w:rFonts w:ascii="Times New Roman" w:hAnsi="Times New Roman" w:cs="Times New Roman"/>
          <w:noProof/>
          <w:sz w:val="24"/>
          <w:szCs w:val="24"/>
        </w:rPr>
        <w:t>. г</w:t>
      </w:r>
      <w:r w:rsidR="009A37DD">
        <w:rPr>
          <w:rFonts w:ascii="Times New Roman" w:hAnsi="Times New Roman" w:cs="Times New Roman"/>
          <w:noProof/>
          <w:sz w:val="24"/>
          <w:szCs w:val="24"/>
        </w:rPr>
        <w:t>o</w:t>
      </w:r>
      <w:r w:rsidR="00B966AF">
        <w:rPr>
          <w:rFonts w:ascii="Times New Roman" w:hAnsi="Times New Roman" w:cs="Times New Roman"/>
          <w:noProof/>
          <w:sz w:val="24"/>
          <w:szCs w:val="24"/>
        </w:rPr>
        <w:t>дине</w:t>
      </w:r>
      <w:r w:rsidRPr="00793DD0">
        <w:rPr>
          <w:rFonts w:ascii="Times New Roman" w:hAnsi="Times New Roman" w:cs="Times New Roman"/>
          <w:noProof/>
          <w:sz w:val="24"/>
          <w:szCs w:val="24"/>
          <w:lang w:val="sr-Cyrl-BA"/>
        </w:rPr>
        <w:t xml:space="preserve"> именована је Комисија за оцјену пoдобности теме докторске дисертације и кандидата </w:t>
      </w:r>
      <w:r w:rsidR="00396DB4">
        <w:rPr>
          <w:rFonts w:ascii="Times New Roman" w:hAnsi="Times New Roman" w:cs="Times New Roman"/>
          <w:noProof/>
          <w:sz w:val="24"/>
          <w:szCs w:val="24"/>
          <w:lang w:val="sr-Cyrl-BA"/>
        </w:rPr>
        <w:t>Наде Васиљевић</w:t>
      </w:r>
      <w:r w:rsidR="008E444D">
        <w:rPr>
          <w:rFonts w:ascii="Times New Roman" w:hAnsi="Times New Roman" w:cs="Times New Roman"/>
          <w:noProof/>
          <w:sz w:val="24"/>
          <w:szCs w:val="24"/>
        </w:rPr>
        <w:t xml:space="preserve"> </w:t>
      </w:r>
      <w:r w:rsidRPr="00793DD0">
        <w:rPr>
          <w:rFonts w:ascii="Times New Roman" w:hAnsi="Times New Roman" w:cs="Times New Roman"/>
          <w:noProof/>
          <w:sz w:val="24"/>
          <w:szCs w:val="24"/>
          <w:lang w:val="sr-Cyrl-BA"/>
        </w:rPr>
        <w:t>за израду докт</w:t>
      </w:r>
      <w:r w:rsidR="003D0490">
        <w:rPr>
          <w:rFonts w:ascii="Times New Roman" w:hAnsi="Times New Roman" w:cs="Times New Roman"/>
          <w:noProof/>
          <w:sz w:val="24"/>
          <w:szCs w:val="24"/>
          <w:lang w:val="sr-Cyrl-BA"/>
        </w:rPr>
        <w:t>орске дисертације под насловом „</w:t>
      </w:r>
      <w:r w:rsidR="00396DB4">
        <w:rPr>
          <w:rFonts w:ascii="Times New Roman" w:hAnsi="Times New Roman" w:cs="Times New Roman"/>
          <w:i/>
          <w:noProof/>
          <w:sz w:val="24"/>
          <w:szCs w:val="24"/>
          <w:lang w:val="sr-Cyrl-CS"/>
        </w:rPr>
        <w:t>Улога проблемских задатака у развијању креативности код ученика млађег школског узраста</w:t>
      </w:r>
      <w:r w:rsidR="003D0490">
        <w:rPr>
          <w:rFonts w:ascii="Times New Roman" w:hAnsi="Times New Roman" w:cs="Times New Roman"/>
          <w:noProof/>
          <w:sz w:val="24"/>
          <w:szCs w:val="24"/>
          <w:lang w:val="sr-Cyrl-CS"/>
        </w:rPr>
        <w:t>“</w:t>
      </w:r>
      <w:r w:rsidRPr="00793DD0">
        <w:rPr>
          <w:rFonts w:ascii="Times New Roman" w:hAnsi="Times New Roman" w:cs="Times New Roman"/>
          <w:noProof/>
          <w:sz w:val="24"/>
          <w:szCs w:val="24"/>
          <w:lang w:val="sr-Cyrl-BA"/>
        </w:rPr>
        <w:t xml:space="preserve"> (у даљем тексту: Комисија) у сљедећем саставу: </w:t>
      </w:r>
    </w:p>
    <w:p w:rsidR="00793DD0" w:rsidRPr="005F69AF" w:rsidRDefault="00793DD0" w:rsidP="00516D1B">
      <w:pPr>
        <w:autoSpaceDE w:val="0"/>
        <w:autoSpaceDN w:val="0"/>
        <w:adjustRightInd w:val="0"/>
        <w:spacing w:after="0" w:line="240" w:lineRule="auto"/>
        <w:jc w:val="both"/>
        <w:rPr>
          <w:rFonts w:ascii="Times New Roman" w:hAnsi="Times New Roman" w:cs="Times New Roman"/>
          <w:noProof/>
          <w:sz w:val="24"/>
          <w:szCs w:val="24"/>
          <w:lang w:val="sr-Cyrl-BA"/>
        </w:rPr>
      </w:pPr>
    </w:p>
    <w:p w:rsidR="00396DB4" w:rsidRPr="000C3070" w:rsidRDefault="00396DB4" w:rsidP="00396DB4">
      <w:pPr>
        <w:pStyle w:val="ListParagraph"/>
        <w:numPr>
          <w:ilvl w:val="0"/>
          <w:numId w:val="12"/>
        </w:numPr>
        <w:ind w:left="284" w:hanging="284"/>
        <w:jc w:val="both"/>
        <w:rPr>
          <w:rFonts w:ascii="Times New Roman" w:hAnsi="Times New Roman"/>
          <w:i/>
          <w:sz w:val="24"/>
          <w:szCs w:val="24"/>
        </w:rPr>
      </w:pPr>
      <w:r w:rsidRPr="000C3070">
        <w:rPr>
          <w:rFonts w:ascii="Times New Roman" w:hAnsi="Times New Roman"/>
          <w:sz w:val="24"/>
          <w:szCs w:val="24"/>
        </w:rPr>
        <w:t>Др Мирко Дејић, редовни професор</w:t>
      </w:r>
      <w:r>
        <w:rPr>
          <w:rFonts w:ascii="Times New Roman" w:hAnsi="Times New Roman"/>
          <w:sz w:val="24"/>
          <w:szCs w:val="24"/>
          <w:lang w:val="sr-Cyrl-BA"/>
        </w:rPr>
        <w:t>,</w:t>
      </w:r>
      <w:r w:rsidRPr="000C3070">
        <w:rPr>
          <w:rFonts w:ascii="Times New Roman" w:hAnsi="Times New Roman"/>
          <w:sz w:val="24"/>
          <w:szCs w:val="24"/>
        </w:rPr>
        <w:t xml:space="preserve"> Методика наставе математике, Универзитет у Београду, Учитељски факултет у Београду – </w:t>
      </w:r>
      <w:r w:rsidRPr="000C3070">
        <w:rPr>
          <w:rFonts w:ascii="Times New Roman" w:hAnsi="Times New Roman"/>
          <w:sz w:val="24"/>
          <w:szCs w:val="24"/>
          <w:lang w:val="sr-Cyrl-BA"/>
        </w:rPr>
        <w:t>предсједник;</w:t>
      </w:r>
    </w:p>
    <w:p w:rsidR="00396DB4" w:rsidRPr="000C3070" w:rsidRDefault="00396DB4" w:rsidP="00396DB4">
      <w:pPr>
        <w:pStyle w:val="ListParagraph"/>
        <w:ind w:left="284"/>
        <w:jc w:val="both"/>
        <w:rPr>
          <w:rFonts w:ascii="Times New Roman" w:hAnsi="Times New Roman"/>
          <w:i/>
          <w:sz w:val="24"/>
          <w:szCs w:val="24"/>
        </w:rPr>
      </w:pPr>
    </w:p>
    <w:p w:rsidR="00396DB4" w:rsidRPr="000C3070" w:rsidRDefault="00396DB4" w:rsidP="00396DB4">
      <w:pPr>
        <w:pStyle w:val="ListParagraph"/>
        <w:numPr>
          <w:ilvl w:val="0"/>
          <w:numId w:val="12"/>
        </w:numPr>
        <w:ind w:left="284" w:hanging="284"/>
        <w:jc w:val="both"/>
        <w:rPr>
          <w:rFonts w:ascii="Times New Roman" w:hAnsi="Times New Roman"/>
          <w:i/>
          <w:sz w:val="24"/>
          <w:szCs w:val="24"/>
        </w:rPr>
      </w:pPr>
      <w:r w:rsidRPr="000C3070">
        <w:rPr>
          <w:rFonts w:ascii="Times New Roman" w:hAnsi="Times New Roman"/>
          <w:sz w:val="24"/>
          <w:szCs w:val="24"/>
          <w:lang w:val="sr-Cyrl-BA"/>
        </w:rPr>
        <w:t>Д</w:t>
      </w:r>
      <w:r w:rsidRPr="000C3070">
        <w:rPr>
          <w:rFonts w:ascii="Times New Roman" w:hAnsi="Times New Roman"/>
          <w:sz w:val="24"/>
          <w:szCs w:val="24"/>
        </w:rPr>
        <w:t>р Миленко Ћурчић</w:t>
      </w:r>
      <w:r>
        <w:rPr>
          <w:rFonts w:ascii="Times New Roman" w:hAnsi="Times New Roman"/>
          <w:sz w:val="24"/>
          <w:szCs w:val="24"/>
        </w:rPr>
        <w:t>, professor emeritus,</w:t>
      </w:r>
      <w:r w:rsidRPr="000C3070">
        <w:rPr>
          <w:rFonts w:ascii="Times New Roman" w:hAnsi="Times New Roman"/>
          <w:sz w:val="24"/>
          <w:szCs w:val="24"/>
        </w:rPr>
        <w:t xml:space="preserve">Медодика васпитно-образовног рада, </w:t>
      </w:r>
      <w:r>
        <w:rPr>
          <w:rFonts w:ascii="Times New Roman" w:hAnsi="Times New Roman"/>
          <w:sz w:val="24"/>
          <w:szCs w:val="24"/>
          <w:lang w:val="sr-Cyrl-BA"/>
        </w:rPr>
        <w:t xml:space="preserve">Универзитет у Источном Сарајеву, </w:t>
      </w:r>
      <w:r>
        <w:rPr>
          <w:rFonts w:ascii="Times New Roman" w:hAnsi="Times New Roman"/>
          <w:sz w:val="24"/>
          <w:szCs w:val="24"/>
        </w:rPr>
        <w:t>Педагошки факултет Бијељин</w:t>
      </w:r>
      <w:r>
        <w:rPr>
          <w:rFonts w:ascii="Times New Roman" w:hAnsi="Times New Roman"/>
          <w:sz w:val="24"/>
          <w:szCs w:val="24"/>
          <w:lang w:val="sr-Cyrl-BA"/>
        </w:rPr>
        <w:t>а – члан;</w:t>
      </w:r>
    </w:p>
    <w:p w:rsidR="00396DB4" w:rsidRPr="000C3070" w:rsidRDefault="00396DB4" w:rsidP="00396DB4">
      <w:pPr>
        <w:pStyle w:val="ListParagraph"/>
        <w:rPr>
          <w:rFonts w:ascii="Times New Roman" w:hAnsi="Times New Roman"/>
          <w:sz w:val="24"/>
          <w:szCs w:val="24"/>
        </w:rPr>
      </w:pPr>
    </w:p>
    <w:p w:rsidR="00396DB4" w:rsidRPr="000C3070" w:rsidRDefault="00396DB4" w:rsidP="00396DB4">
      <w:pPr>
        <w:pStyle w:val="ListParagraph"/>
        <w:numPr>
          <w:ilvl w:val="0"/>
          <w:numId w:val="12"/>
        </w:numPr>
        <w:ind w:left="284" w:hanging="284"/>
        <w:jc w:val="both"/>
        <w:rPr>
          <w:rFonts w:ascii="Times New Roman" w:hAnsi="Times New Roman"/>
          <w:i/>
          <w:sz w:val="24"/>
          <w:szCs w:val="24"/>
        </w:rPr>
      </w:pPr>
      <w:r w:rsidRPr="000C3070">
        <w:rPr>
          <w:rFonts w:ascii="Times New Roman" w:hAnsi="Times New Roman"/>
          <w:sz w:val="24"/>
          <w:szCs w:val="24"/>
          <w:lang w:val="sr-Cyrl-BA"/>
        </w:rPr>
        <w:t>Д</w:t>
      </w:r>
      <w:r>
        <w:rPr>
          <w:rFonts w:ascii="Times New Roman" w:hAnsi="Times New Roman"/>
          <w:sz w:val="24"/>
          <w:szCs w:val="24"/>
        </w:rPr>
        <w:t xml:space="preserve">р </w:t>
      </w:r>
      <w:r>
        <w:rPr>
          <w:rFonts w:ascii="Times New Roman" w:hAnsi="Times New Roman"/>
          <w:sz w:val="24"/>
          <w:szCs w:val="24"/>
          <w:lang w:val="sr-Cyrl-BA"/>
        </w:rPr>
        <w:t>Драгана Радивојевић</w:t>
      </w:r>
      <w:r w:rsidRPr="000C3070">
        <w:rPr>
          <w:rFonts w:ascii="Times New Roman" w:hAnsi="Times New Roman"/>
          <w:sz w:val="24"/>
          <w:szCs w:val="24"/>
        </w:rPr>
        <w:t>,</w:t>
      </w:r>
      <w:r>
        <w:rPr>
          <w:rFonts w:ascii="Times New Roman" w:hAnsi="Times New Roman"/>
          <w:sz w:val="24"/>
          <w:szCs w:val="24"/>
          <w:lang w:val="sr-Cyrl-BA"/>
        </w:rPr>
        <w:t xml:space="preserve"> ванредни професор,</w:t>
      </w:r>
      <w:r w:rsidRPr="000C3070">
        <w:rPr>
          <w:rFonts w:ascii="Times New Roman" w:hAnsi="Times New Roman"/>
          <w:sz w:val="24"/>
          <w:szCs w:val="24"/>
        </w:rPr>
        <w:t xml:space="preserve">Медодика васпитно-образовног рада, </w:t>
      </w:r>
      <w:r w:rsidRPr="000C3070">
        <w:rPr>
          <w:rFonts w:ascii="Times New Roman" w:hAnsi="Times New Roman"/>
          <w:sz w:val="24"/>
          <w:szCs w:val="24"/>
          <w:lang w:val="sr-Cyrl-BA"/>
        </w:rPr>
        <w:t xml:space="preserve">Универзитет у Источном Сарајеву, </w:t>
      </w:r>
      <w:r w:rsidRPr="000C3070">
        <w:rPr>
          <w:rFonts w:ascii="Times New Roman" w:hAnsi="Times New Roman"/>
          <w:sz w:val="24"/>
          <w:szCs w:val="24"/>
        </w:rPr>
        <w:t>Педагошки факултет Бијељин</w:t>
      </w:r>
      <w:r w:rsidRPr="000C3070">
        <w:rPr>
          <w:rFonts w:ascii="Times New Roman" w:hAnsi="Times New Roman"/>
          <w:sz w:val="24"/>
          <w:szCs w:val="24"/>
          <w:lang w:val="sr-Cyrl-BA"/>
        </w:rPr>
        <w:t>а – члан;</w:t>
      </w:r>
    </w:p>
    <w:p w:rsidR="00396DB4" w:rsidRPr="000C3070" w:rsidRDefault="00396DB4" w:rsidP="00396DB4">
      <w:pPr>
        <w:pStyle w:val="ListParagraph"/>
        <w:rPr>
          <w:rFonts w:ascii="Times New Roman" w:hAnsi="Times New Roman"/>
          <w:i/>
          <w:sz w:val="24"/>
          <w:szCs w:val="24"/>
        </w:rPr>
      </w:pPr>
    </w:p>
    <w:p w:rsidR="00396DB4" w:rsidRPr="000C3070" w:rsidRDefault="00396DB4" w:rsidP="00396DB4">
      <w:pPr>
        <w:pStyle w:val="ListParagraph"/>
        <w:numPr>
          <w:ilvl w:val="0"/>
          <w:numId w:val="12"/>
        </w:numPr>
        <w:ind w:left="284" w:hanging="284"/>
        <w:jc w:val="both"/>
        <w:rPr>
          <w:rFonts w:ascii="Times New Roman" w:hAnsi="Times New Roman"/>
          <w:i/>
          <w:sz w:val="24"/>
          <w:szCs w:val="24"/>
        </w:rPr>
      </w:pPr>
      <w:r>
        <w:rPr>
          <w:rFonts w:ascii="Times New Roman" w:hAnsi="Times New Roman"/>
          <w:sz w:val="24"/>
          <w:szCs w:val="24"/>
          <w:lang w:val="sr-Cyrl-BA"/>
        </w:rPr>
        <w:t>Др Марина Зубац, доцент, знанствена грана методика наставних предмета природних знаности – Методика наставе математике</w:t>
      </w:r>
      <w:r>
        <w:rPr>
          <w:rFonts w:ascii="Times New Roman" w:hAnsi="Times New Roman"/>
          <w:sz w:val="24"/>
          <w:szCs w:val="24"/>
        </w:rPr>
        <w:t>, Свеучилиште у Мостару, Факултет природос</w:t>
      </w:r>
      <w:r>
        <w:rPr>
          <w:rFonts w:ascii="Times New Roman" w:hAnsi="Times New Roman"/>
          <w:sz w:val="24"/>
          <w:szCs w:val="24"/>
          <w:lang w:val="sr-Cyrl-BA"/>
        </w:rPr>
        <w:t>ловно-математичких и одгојних знаности у Мостару</w:t>
      </w:r>
      <w:r>
        <w:rPr>
          <w:rFonts w:ascii="Times New Roman" w:hAnsi="Times New Roman"/>
          <w:sz w:val="24"/>
          <w:szCs w:val="24"/>
        </w:rPr>
        <w:t xml:space="preserve"> – члан.</w:t>
      </w:r>
    </w:p>
    <w:p w:rsidR="003D0490" w:rsidRPr="00E509D2" w:rsidRDefault="003D0490" w:rsidP="00516D1B">
      <w:pPr>
        <w:autoSpaceDE w:val="0"/>
        <w:autoSpaceDN w:val="0"/>
        <w:adjustRightInd w:val="0"/>
        <w:spacing w:after="0" w:line="240" w:lineRule="auto"/>
        <w:jc w:val="both"/>
        <w:rPr>
          <w:rFonts w:ascii="Times New Roman" w:hAnsi="Times New Roman" w:cs="Times New Roman"/>
          <w:noProof/>
          <w:sz w:val="24"/>
          <w:szCs w:val="24"/>
          <w:lang w:val="sr-Latn-BA"/>
        </w:rPr>
      </w:pPr>
    </w:p>
    <w:p w:rsidR="00516D1B" w:rsidRPr="00793DD0" w:rsidRDefault="00793DD0" w:rsidP="00516D1B">
      <w:pPr>
        <w:autoSpaceDE w:val="0"/>
        <w:autoSpaceDN w:val="0"/>
        <w:adjustRightInd w:val="0"/>
        <w:spacing w:after="0" w:line="240" w:lineRule="auto"/>
        <w:jc w:val="both"/>
        <w:rPr>
          <w:rFonts w:ascii="Times New Roman" w:hAnsi="Times New Roman" w:cs="Times New Roman"/>
          <w:noProof/>
          <w:sz w:val="24"/>
          <w:szCs w:val="24"/>
          <w:lang w:val="sr-Cyrl-BA"/>
        </w:rPr>
      </w:pPr>
      <w:r w:rsidRPr="00793DD0">
        <w:rPr>
          <w:rFonts w:ascii="Times New Roman" w:hAnsi="Times New Roman" w:cs="Times New Roman"/>
          <w:noProof/>
          <w:sz w:val="24"/>
          <w:szCs w:val="24"/>
          <w:lang w:val="sr-Cyrl-BA"/>
        </w:rPr>
        <w:t xml:space="preserve">Комисија је прегледала пријаву приједлога теме за израду докторске дисертације и о томе подноси Наставно-научном вијећу </w:t>
      </w:r>
      <w:r w:rsidR="00DF1137">
        <w:rPr>
          <w:rFonts w:ascii="Times New Roman" w:hAnsi="Times New Roman" w:cs="Times New Roman"/>
          <w:noProof/>
          <w:sz w:val="24"/>
          <w:szCs w:val="24"/>
          <w:lang w:val="sr-Cyrl-BA"/>
        </w:rPr>
        <w:t>Педагошког</w:t>
      </w:r>
      <w:r w:rsidRPr="00793DD0">
        <w:rPr>
          <w:rFonts w:ascii="Times New Roman" w:hAnsi="Times New Roman" w:cs="Times New Roman"/>
          <w:noProof/>
          <w:sz w:val="24"/>
          <w:szCs w:val="24"/>
          <w:lang w:val="sr-Cyrl-BA"/>
        </w:rPr>
        <w:t xml:space="preserve"> факултета, Универзитета у Источном Сарајеву, сљедећи</w:t>
      </w:r>
    </w:p>
    <w:p w:rsidR="00793DD0" w:rsidRPr="007E6166" w:rsidRDefault="00793DD0" w:rsidP="00516D1B">
      <w:pPr>
        <w:autoSpaceDE w:val="0"/>
        <w:autoSpaceDN w:val="0"/>
        <w:adjustRightInd w:val="0"/>
        <w:spacing w:after="0" w:line="240" w:lineRule="auto"/>
        <w:jc w:val="both"/>
        <w:rPr>
          <w:rFonts w:cs="TimesNewRomanPSMT"/>
          <w:noProof/>
          <w:sz w:val="24"/>
          <w:szCs w:val="24"/>
          <w:lang w:val="sr-Cyrl-CS"/>
        </w:rPr>
      </w:pPr>
    </w:p>
    <w:p w:rsidR="00516D1B" w:rsidRDefault="00516D1B" w:rsidP="00516D1B">
      <w:pPr>
        <w:autoSpaceDE w:val="0"/>
        <w:autoSpaceDN w:val="0"/>
        <w:adjustRightInd w:val="0"/>
        <w:spacing w:after="0" w:line="240" w:lineRule="auto"/>
        <w:jc w:val="center"/>
        <w:rPr>
          <w:rFonts w:cs="TimesNewRomanPS-BoldMT"/>
          <w:b/>
          <w:bCs/>
          <w:noProof/>
          <w:sz w:val="24"/>
          <w:szCs w:val="24"/>
        </w:rPr>
      </w:pPr>
      <w:r w:rsidRPr="007E6166">
        <w:rPr>
          <w:rFonts w:ascii="TimesNewRomanPS-BoldMT" w:hAnsi="TimesNewRomanPS-BoldMT" w:cs="TimesNewRomanPS-BoldMT"/>
          <w:b/>
          <w:bCs/>
          <w:noProof/>
          <w:sz w:val="24"/>
          <w:szCs w:val="24"/>
          <w:lang w:val="sr-Cyrl-CS"/>
        </w:rPr>
        <w:t>И З В Ј Е Ш Т А Ј</w:t>
      </w:r>
    </w:p>
    <w:p w:rsidR="00C51AD4" w:rsidRPr="00C51AD4" w:rsidRDefault="00C51AD4" w:rsidP="00516D1B">
      <w:pPr>
        <w:autoSpaceDE w:val="0"/>
        <w:autoSpaceDN w:val="0"/>
        <w:adjustRightInd w:val="0"/>
        <w:spacing w:after="0" w:line="240" w:lineRule="auto"/>
        <w:jc w:val="center"/>
        <w:rPr>
          <w:rFonts w:cs="TimesNewRomanPS-BoldMT"/>
          <w:b/>
          <w:bCs/>
          <w:noProof/>
          <w:sz w:val="24"/>
          <w:szCs w:val="24"/>
        </w:rPr>
      </w:pPr>
    </w:p>
    <w:p w:rsidR="00516D1B" w:rsidRPr="00C51AD4" w:rsidRDefault="00516D1B" w:rsidP="00516D1B">
      <w:pPr>
        <w:autoSpaceDE w:val="0"/>
        <w:autoSpaceDN w:val="0"/>
        <w:adjustRightInd w:val="0"/>
        <w:spacing w:after="0" w:line="240" w:lineRule="auto"/>
        <w:jc w:val="center"/>
        <w:rPr>
          <w:rFonts w:cs="TimesNewRomanPS-BoldMT"/>
          <w:b/>
          <w:bCs/>
          <w:noProof/>
          <w:sz w:val="24"/>
          <w:szCs w:val="24"/>
        </w:rPr>
      </w:pPr>
      <w:r w:rsidRPr="007E6166">
        <w:rPr>
          <w:rFonts w:ascii="TimesNewRomanPS-BoldMT" w:hAnsi="TimesNewRomanPS-BoldMT" w:cs="TimesNewRomanPS-BoldMT"/>
          <w:b/>
          <w:bCs/>
          <w:noProof/>
          <w:sz w:val="24"/>
          <w:szCs w:val="24"/>
          <w:lang w:val="sr-Cyrl-CS"/>
        </w:rPr>
        <w:t>о подобности теме докторске дисертације и кандидата</w:t>
      </w:r>
    </w:p>
    <w:p w:rsidR="00516D1B" w:rsidRPr="007E6166" w:rsidRDefault="00516D1B" w:rsidP="00516D1B">
      <w:pPr>
        <w:autoSpaceDE w:val="0"/>
        <w:autoSpaceDN w:val="0"/>
        <w:adjustRightInd w:val="0"/>
        <w:spacing w:after="0" w:line="240" w:lineRule="auto"/>
        <w:jc w:val="center"/>
        <w:rPr>
          <w:rFonts w:cs="TimesNewRomanPS-BoldMT"/>
          <w:b/>
          <w:bCs/>
          <w:noProof/>
          <w:sz w:val="24"/>
          <w:szCs w:val="24"/>
          <w:lang w:val="sr-Cyrl-CS"/>
        </w:rPr>
      </w:pPr>
    </w:p>
    <w:tbl>
      <w:tblPr>
        <w:tblStyle w:val="TableGrid"/>
        <w:tblW w:w="0" w:type="auto"/>
        <w:tblLook w:val="04A0" w:firstRow="1" w:lastRow="0" w:firstColumn="1" w:lastColumn="0" w:noHBand="0" w:noVBand="1"/>
      </w:tblPr>
      <w:tblGrid>
        <w:gridCol w:w="9320"/>
      </w:tblGrid>
      <w:tr w:rsidR="00516D1B" w:rsidRPr="007E6166" w:rsidTr="00F461D3">
        <w:trPr>
          <w:trHeight w:val="142"/>
        </w:trPr>
        <w:tc>
          <w:tcPr>
            <w:tcW w:w="9320" w:type="dxa"/>
          </w:tcPr>
          <w:p w:rsidR="00516D1B" w:rsidRPr="007E6166" w:rsidRDefault="00516D1B" w:rsidP="009149B1">
            <w:pPr>
              <w:autoSpaceDE w:val="0"/>
              <w:autoSpaceDN w:val="0"/>
              <w:adjustRightInd w:val="0"/>
              <w:spacing w:before="120" w:after="120"/>
              <w:jc w:val="both"/>
              <w:rPr>
                <w:rFonts w:ascii="TimesNewRomanPS-BoldMT" w:hAnsi="TimesNewRomanPS-BoldMT" w:cs="TimesNewRomanPS-BoldMT"/>
                <w:b/>
                <w:bCs/>
                <w:noProof/>
                <w:sz w:val="24"/>
                <w:szCs w:val="24"/>
                <w:lang w:val="sr-Cyrl-CS"/>
              </w:rPr>
            </w:pPr>
            <w:r w:rsidRPr="007E6166">
              <w:rPr>
                <w:rFonts w:ascii="TimesNewRomanPS-BoldMT" w:hAnsi="TimesNewRomanPS-BoldMT" w:cs="TimesNewRomanPS-BoldMT"/>
                <w:b/>
                <w:bCs/>
                <w:noProof/>
                <w:sz w:val="24"/>
                <w:szCs w:val="24"/>
                <w:lang w:val="sr-Cyrl-CS"/>
              </w:rPr>
              <w:t>ПОДАЦИ О ФАКУЛТЕТУ:</w:t>
            </w:r>
          </w:p>
        </w:tc>
      </w:tr>
      <w:tr w:rsidR="00516D1B" w:rsidRPr="007E6166" w:rsidTr="00F461D3">
        <w:trPr>
          <w:trHeight w:val="142"/>
        </w:trPr>
        <w:tc>
          <w:tcPr>
            <w:tcW w:w="9320" w:type="dxa"/>
          </w:tcPr>
          <w:p w:rsidR="006229F9" w:rsidRDefault="00E37349" w:rsidP="009149B1">
            <w:pPr>
              <w:autoSpaceDE w:val="0"/>
              <w:autoSpaceDN w:val="0"/>
              <w:adjustRightInd w:val="0"/>
              <w:spacing w:before="120"/>
              <w:jc w:val="both"/>
              <w:rPr>
                <w:rFonts w:cs="TimesNewRomanPSMT"/>
                <w:noProof/>
                <w:sz w:val="24"/>
                <w:szCs w:val="24"/>
              </w:rPr>
            </w:pPr>
            <w:r w:rsidRPr="007E6166">
              <w:rPr>
                <w:rFonts w:ascii="TimesNewRomanPSMT" w:hAnsi="TimesNewRomanPSMT" w:cs="TimesNewRomanPSMT"/>
                <w:noProof/>
                <w:sz w:val="24"/>
                <w:szCs w:val="24"/>
                <w:lang w:val="sr-Cyrl-CS"/>
              </w:rPr>
              <w:t xml:space="preserve">1. </w:t>
            </w:r>
            <w:r w:rsidR="00516D1B" w:rsidRPr="007E6166">
              <w:rPr>
                <w:rFonts w:ascii="TimesNewRomanPSMT" w:hAnsi="TimesNewRomanPSMT" w:cs="TimesNewRomanPSMT"/>
                <w:noProof/>
                <w:sz w:val="24"/>
                <w:szCs w:val="24"/>
                <w:lang w:val="sr-Cyrl-CS"/>
              </w:rPr>
              <w:t>Назив и сједиште факултета</w:t>
            </w:r>
            <w:r w:rsidR="00DF1137">
              <w:rPr>
                <w:rFonts w:ascii="TimesNewRomanPSMT" w:hAnsi="TimesNewRomanPSMT" w:cs="TimesNewRomanPSMT"/>
                <w:noProof/>
                <w:sz w:val="24"/>
                <w:szCs w:val="24"/>
                <w:lang w:val="sr-Cyrl-CS"/>
              </w:rPr>
              <w:t>:</w:t>
            </w:r>
          </w:p>
          <w:p w:rsidR="00E37349" w:rsidRDefault="00347227" w:rsidP="00E37349">
            <w:pPr>
              <w:autoSpaceDE w:val="0"/>
              <w:autoSpaceDN w:val="0"/>
              <w:adjustRightInd w:val="0"/>
              <w:jc w:val="both"/>
              <w:rPr>
                <w:rFonts w:cs="TimesNewRomanPSMT"/>
                <w:noProof/>
                <w:sz w:val="24"/>
                <w:szCs w:val="24"/>
              </w:rPr>
            </w:pPr>
            <w:r>
              <w:rPr>
                <w:rFonts w:ascii="TimesNewRomanPSMT" w:hAnsi="TimesNewRomanPSMT" w:cs="TimesNewRomanPSMT"/>
                <w:noProof/>
                <w:sz w:val="24"/>
                <w:szCs w:val="24"/>
                <w:lang w:val="sr-Cyrl-CS"/>
              </w:rPr>
              <w:t>Педагошки факултет Бијељина</w:t>
            </w:r>
            <w:r w:rsidR="00E37349" w:rsidRPr="007E6166">
              <w:rPr>
                <w:rFonts w:ascii="TimesNewRomanPSMT" w:hAnsi="TimesNewRomanPSMT" w:cs="TimesNewRomanPSMT"/>
                <w:noProof/>
                <w:sz w:val="24"/>
                <w:szCs w:val="24"/>
                <w:lang w:val="sr-Cyrl-CS"/>
              </w:rPr>
              <w:t>, Универзитет у Источном Сарајеву</w:t>
            </w:r>
          </w:p>
          <w:p w:rsidR="006229F9" w:rsidRPr="006229F9" w:rsidRDefault="006229F9" w:rsidP="00E37349">
            <w:pPr>
              <w:autoSpaceDE w:val="0"/>
              <w:autoSpaceDN w:val="0"/>
              <w:adjustRightInd w:val="0"/>
              <w:jc w:val="both"/>
              <w:rPr>
                <w:rFonts w:cs="TimesNewRomanPSMT"/>
                <w:noProof/>
                <w:sz w:val="24"/>
                <w:szCs w:val="24"/>
              </w:rPr>
            </w:pPr>
          </w:p>
        </w:tc>
      </w:tr>
      <w:tr w:rsidR="00516D1B" w:rsidRPr="007E6166" w:rsidTr="00F461D3">
        <w:trPr>
          <w:trHeight w:val="142"/>
        </w:trPr>
        <w:tc>
          <w:tcPr>
            <w:tcW w:w="9320" w:type="dxa"/>
            <w:tcBorders>
              <w:bottom w:val="single" w:sz="4" w:space="0" w:color="000000" w:themeColor="text1"/>
            </w:tcBorders>
          </w:tcPr>
          <w:p w:rsidR="00516D1B" w:rsidRPr="007E6166" w:rsidRDefault="00516D1B" w:rsidP="009149B1">
            <w:pPr>
              <w:autoSpaceDE w:val="0"/>
              <w:autoSpaceDN w:val="0"/>
              <w:adjustRightInd w:val="0"/>
              <w:spacing w:before="120" w:after="120"/>
              <w:jc w:val="both"/>
              <w:rPr>
                <w:rFonts w:ascii="TimesNewRomanPSMT" w:hAnsi="TimesNewRomanPSMT" w:cs="TimesNewRomanPSMT"/>
                <w:noProof/>
                <w:sz w:val="24"/>
                <w:szCs w:val="24"/>
                <w:lang w:val="sr-Cyrl-CS"/>
              </w:rPr>
            </w:pPr>
            <w:r w:rsidRPr="007E6166">
              <w:rPr>
                <w:rFonts w:ascii="TimesNewRomanPSMT" w:hAnsi="TimesNewRomanPSMT" w:cs="TimesNewRomanPSMT"/>
                <w:noProof/>
                <w:sz w:val="24"/>
                <w:szCs w:val="24"/>
                <w:lang w:val="sr-Cyrl-CS"/>
              </w:rPr>
              <w:t>2. Податак о матичност</w:t>
            </w:r>
            <w:r w:rsidR="00DF1137">
              <w:rPr>
                <w:rFonts w:ascii="TimesNewRomanPSMT" w:hAnsi="TimesNewRomanPSMT" w:cs="TimesNewRomanPSMT"/>
                <w:noProof/>
                <w:sz w:val="24"/>
                <w:szCs w:val="24"/>
                <w:lang w:val="sr-Cyrl-CS"/>
              </w:rPr>
              <w:t xml:space="preserve">и факултета за научну област </w:t>
            </w:r>
            <w:r w:rsidRPr="007E6166">
              <w:rPr>
                <w:rFonts w:ascii="TimesNewRomanPSMT" w:hAnsi="TimesNewRomanPSMT" w:cs="TimesNewRomanPSMT"/>
                <w:noProof/>
                <w:sz w:val="24"/>
                <w:szCs w:val="24"/>
                <w:lang w:val="sr-Cyrl-CS"/>
              </w:rPr>
              <w:t>којој припада дисертација</w:t>
            </w:r>
          </w:p>
        </w:tc>
      </w:tr>
      <w:tr w:rsidR="00516D1B" w:rsidRPr="007E6166" w:rsidTr="00F461D3">
        <w:trPr>
          <w:trHeight w:val="142"/>
        </w:trPr>
        <w:tc>
          <w:tcPr>
            <w:tcW w:w="9320" w:type="dxa"/>
            <w:tcBorders>
              <w:bottom w:val="nil"/>
            </w:tcBorders>
          </w:tcPr>
          <w:p w:rsidR="00516D1B" w:rsidRPr="007E6166" w:rsidRDefault="00516D1B" w:rsidP="009149B1">
            <w:pPr>
              <w:autoSpaceDE w:val="0"/>
              <w:autoSpaceDN w:val="0"/>
              <w:adjustRightInd w:val="0"/>
              <w:spacing w:before="120" w:after="120"/>
              <w:jc w:val="both"/>
              <w:rPr>
                <w:rFonts w:ascii="TimesNewRomanPSMT" w:hAnsi="TimesNewRomanPSMT" w:cs="TimesNewRomanPSMT"/>
                <w:noProof/>
                <w:sz w:val="24"/>
                <w:szCs w:val="24"/>
                <w:lang w:val="sr-Cyrl-CS"/>
              </w:rPr>
            </w:pPr>
            <w:r w:rsidRPr="007E6166">
              <w:rPr>
                <w:rFonts w:ascii="TimesNewRomanPSMT" w:hAnsi="TimesNewRomanPSMT" w:cs="TimesNewRomanPSMT"/>
                <w:noProof/>
                <w:sz w:val="24"/>
                <w:szCs w:val="24"/>
                <w:lang w:val="sr-Cyrl-CS"/>
              </w:rPr>
              <w:t>Научна област:</w:t>
            </w:r>
            <w:r w:rsidR="00E37349" w:rsidRPr="007E6166">
              <w:rPr>
                <w:rFonts w:ascii="TimesNewRomanPSMT" w:hAnsi="TimesNewRomanPSMT" w:cs="TimesNewRomanPSMT"/>
                <w:noProof/>
                <w:sz w:val="24"/>
                <w:szCs w:val="24"/>
                <w:lang w:val="sr-Cyrl-CS"/>
              </w:rPr>
              <w:t xml:space="preserve"> Друштвене науке</w:t>
            </w:r>
          </w:p>
        </w:tc>
      </w:tr>
      <w:tr w:rsidR="00516D1B" w:rsidRPr="007E6166" w:rsidTr="00F461D3">
        <w:trPr>
          <w:trHeight w:val="142"/>
        </w:trPr>
        <w:tc>
          <w:tcPr>
            <w:tcW w:w="9320" w:type="dxa"/>
            <w:tcBorders>
              <w:top w:val="nil"/>
              <w:bottom w:val="nil"/>
            </w:tcBorders>
          </w:tcPr>
          <w:p w:rsidR="00516D1B" w:rsidRPr="007E6166" w:rsidRDefault="00516D1B" w:rsidP="009149B1">
            <w:pPr>
              <w:autoSpaceDE w:val="0"/>
              <w:autoSpaceDN w:val="0"/>
              <w:adjustRightInd w:val="0"/>
              <w:spacing w:before="120" w:after="120"/>
              <w:jc w:val="both"/>
              <w:rPr>
                <w:rFonts w:ascii="TimesNewRomanPSMT" w:hAnsi="TimesNewRomanPSMT" w:cs="TimesNewRomanPSMT"/>
                <w:noProof/>
                <w:sz w:val="24"/>
                <w:szCs w:val="24"/>
                <w:lang w:val="sr-Cyrl-CS"/>
              </w:rPr>
            </w:pPr>
            <w:r w:rsidRPr="007E6166">
              <w:rPr>
                <w:rFonts w:ascii="TimesNewRomanPSMT" w:hAnsi="TimesNewRomanPSMT" w:cs="TimesNewRomanPSMT"/>
                <w:noProof/>
                <w:sz w:val="24"/>
                <w:szCs w:val="24"/>
                <w:lang w:val="sr-Cyrl-CS"/>
              </w:rPr>
              <w:t>Научно поље:</w:t>
            </w:r>
            <w:r w:rsidR="00E37349" w:rsidRPr="007E6166">
              <w:rPr>
                <w:rFonts w:ascii="TimesNewRomanPSMT" w:hAnsi="TimesNewRomanPSMT" w:cs="TimesNewRomanPSMT"/>
                <w:noProof/>
                <w:sz w:val="24"/>
                <w:szCs w:val="24"/>
                <w:lang w:val="sr-Cyrl-CS"/>
              </w:rPr>
              <w:t xml:space="preserve"> Педагошке науке</w:t>
            </w:r>
          </w:p>
        </w:tc>
      </w:tr>
      <w:tr w:rsidR="00516D1B" w:rsidRPr="007E6166" w:rsidTr="00F461D3">
        <w:trPr>
          <w:trHeight w:val="142"/>
        </w:trPr>
        <w:tc>
          <w:tcPr>
            <w:tcW w:w="9320" w:type="dxa"/>
            <w:tcBorders>
              <w:top w:val="nil"/>
              <w:bottom w:val="single" w:sz="4" w:space="0" w:color="000000" w:themeColor="text1"/>
            </w:tcBorders>
          </w:tcPr>
          <w:p w:rsidR="00516D1B" w:rsidRPr="007E6166" w:rsidRDefault="00516D1B" w:rsidP="009149B1">
            <w:pPr>
              <w:autoSpaceDE w:val="0"/>
              <w:autoSpaceDN w:val="0"/>
              <w:adjustRightInd w:val="0"/>
              <w:spacing w:before="120" w:after="120"/>
              <w:jc w:val="both"/>
              <w:rPr>
                <w:rFonts w:ascii="TimesNewRomanPSMT" w:hAnsi="TimesNewRomanPSMT" w:cs="TimesNewRomanPSMT"/>
                <w:noProof/>
                <w:sz w:val="24"/>
                <w:szCs w:val="24"/>
                <w:lang w:val="sr-Cyrl-CS"/>
              </w:rPr>
            </w:pPr>
            <w:r w:rsidRPr="007E6166">
              <w:rPr>
                <w:rFonts w:ascii="TimesNewRomanPSMT" w:hAnsi="TimesNewRomanPSMT" w:cs="TimesNewRomanPSMT"/>
                <w:noProof/>
                <w:sz w:val="24"/>
                <w:szCs w:val="24"/>
                <w:lang w:val="sr-Cyrl-CS"/>
              </w:rPr>
              <w:t>Ужа научна област:</w:t>
            </w:r>
            <w:r w:rsidR="00E37349" w:rsidRPr="007E6166">
              <w:rPr>
                <w:rFonts w:ascii="TimesNewRomanPSMT" w:hAnsi="TimesNewRomanPSMT" w:cs="TimesNewRomanPSMT"/>
                <w:noProof/>
                <w:sz w:val="24"/>
                <w:szCs w:val="24"/>
                <w:lang w:val="sr-Cyrl-CS"/>
              </w:rPr>
              <w:t xml:space="preserve"> Методика васпитно-образовно</w:t>
            </w:r>
            <w:r w:rsidR="00396DB4">
              <w:rPr>
                <w:rFonts w:ascii="TimesNewRomanPSMT" w:hAnsi="TimesNewRomanPSMT" w:cs="TimesNewRomanPSMT"/>
                <w:noProof/>
                <w:sz w:val="24"/>
                <w:szCs w:val="24"/>
                <w:lang w:val="sr-Cyrl-CS"/>
              </w:rPr>
              <w:t>г рада (Методика наставе математике</w:t>
            </w:r>
            <w:r w:rsidR="00E37349" w:rsidRPr="007E6166">
              <w:rPr>
                <w:rFonts w:ascii="TimesNewRomanPSMT" w:hAnsi="TimesNewRomanPSMT" w:cs="TimesNewRomanPSMT"/>
                <w:noProof/>
                <w:sz w:val="24"/>
                <w:szCs w:val="24"/>
                <w:lang w:val="sr-Cyrl-CS"/>
              </w:rPr>
              <w:t>)</w:t>
            </w:r>
          </w:p>
        </w:tc>
      </w:tr>
      <w:tr w:rsidR="00516D1B" w:rsidRPr="007E6166" w:rsidTr="00F461D3">
        <w:trPr>
          <w:trHeight w:val="142"/>
        </w:trPr>
        <w:tc>
          <w:tcPr>
            <w:tcW w:w="9320" w:type="dxa"/>
            <w:tcBorders>
              <w:bottom w:val="nil"/>
            </w:tcBorders>
          </w:tcPr>
          <w:p w:rsidR="00516D1B" w:rsidRPr="007E6166" w:rsidRDefault="00516D1B" w:rsidP="009149B1">
            <w:pPr>
              <w:autoSpaceDE w:val="0"/>
              <w:autoSpaceDN w:val="0"/>
              <w:adjustRightInd w:val="0"/>
              <w:spacing w:before="120" w:after="120"/>
              <w:jc w:val="both"/>
              <w:rPr>
                <w:rFonts w:ascii="TimesNewRomanPSMT" w:hAnsi="TimesNewRomanPSMT" w:cs="TimesNewRomanPSMT"/>
                <w:noProof/>
                <w:sz w:val="24"/>
                <w:szCs w:val="24"/>
                <w:lang w:val="sr-Cyrl-CS"/>
              </w:rPr>
            </w:pPr>
            <w:r w:rsidRPr="007E6166">
              <w:rPr>
                <w:rFonts w:ascii="TimesNewRomanPSMT" w:hAnsi="TimesNewRomanPSMT" w:cs="TimesNewRomanPSMT"/>
                <w:noProof/>
                <w:sz w:val="24"/>
                <w:szCs w:val="24"/>
                <w:lang w:val="sr-Cyrl-CS"/>
              </w:rPr>
              <w:t>3. Податак да је факултет имао организован магистарски/мастер студиј из научне област</w:t>
            </w:r>
          </w:p>
        </w:tc>
      </w:tr>
      <w:tr w:rsidR="00516D1B" w:rsidRPr="007E6166" w:rsidTr="00F461D3">
        <w:trPr>
          <w:trHeight w:val="142"/>
        </w:trPr>
        <w:tc>
          <w:tcPr>
            <w:tcW w:w="9320" w:type="dxa"/>
            <w:tcBorders>
              <w:top w:val="nil"/>
              <w:bottom w:val="nil"/>
            </w:tcBorders>
          </w:tcPr>
          <w:p w:rsidR="00516D1B" w:rsidRPr="007E6166" w:rsidRDefault="00516D1B" w:rsidP="009149B1">
            <w:pPr>
              <w:autoSpaceDE w:val="0"/>
              <w:autoSpaceDN w:val="0"/>
              <w:adjustRightInd w:val="0"/>
              <w:spacing w:before="120" w:after="120"/>
              <w:jc w:val="both"/>
              <w:rPr>
                <w:rFonts w:ascii="TimesNewRomanPSMT" w:hAnsi="TimesNewRomanPSMT" w:cs="TimesNewRomanPSMT"/>
                <w:noProof/>
                <w:sz w:val="24"/>
                <w:szCs w:val="24"/>
                <w:lang w:val="sr-Cyrl-CS"/>
              </w:rPr>
            </w:pPr>
            <w:r w:rsidRPr="007E6166">
              <w:rPr>
                <w:rFonts w:ascii="TimesNewRomanPSMT" w:hAnsi="TimesNewRomanPSMT" w:cs="TimesNewRomanPSMT"/>
                <w:noProof/>
                <w:sz w:val="24"/>
                <w:szCs w:val="24"/>
                <w:lang w:val="sr-Cyrl-CS"/>
              </w:rPr>
              <w:lastRenderedPageBreak/>
              <w:t>којој припада дисертација</w:t>
            </w:r>
          </w:p>
        </w:tc>
      </w:tr>
      <w:tr w:rsidR="00516D1B" w:rsidRPr="007E6166" w:rsidTr="00F461D3">
        <w:trPr>
          <w:trHeight w:val="142"/>
        </w:trPr>
        <w:tc>
          <w:tcPr>
            <w:tcW w:w="9320" w:type="dxa"/>
            <w:tcBorders>
              <w:top w:val="nil"/>
            </w:tcBorders>
          </w:tcPr>
          <w:p w:rsidR="00516D1B" w:rsidRPr="007E6166" w:rsidRDefault="00516D1B" w:rsidP="00ED5245">
            <w:pPr>
              <w:autoSpaceDE w:val="0"/>
              <w:autoSpaceDN w:val="0"/>
              <w:adjustRightInd w:val="0"/>
              <w:spacing w:before="120" w:after="120"/>
              <w:jc w:val="both"/>
              <w:rPr>
                <w:rFonts w:ascii="TimesNewRomanPSMT" w:hAnsi="TimesNewRomanPSMT" w:cs="TimesNewRomanPSMT"/>
                <w:noProof/>
                <w:sz w:val="24"/>
                <w:szCs w:val="24"/>
                <w:lang w:val="sr-Cyrl-CS"/>
              </w:rPr>
            </w:pPr>
            <w:r w:rsidRPr="007E6166">
              <w:rPr>
                <w:rFonts w:ascii="TimesNewRomanPSMT" w:hAnsi="TimesNewRomanPSMT" w:cs="TimesNewRomanPSMT"/>
                <w:noProof/>
                <w:sz w:val="24"/>
                <w:szCs w:val="24"/>
                <w:lang w:val="sr-Cyrl-CS"/>
              </w:rPr>
              <w:t>Магистарски/мастер студиј:</w:t>
            </w:r>
            <w:r w:rsidR="00E37349" w:rsidRPr="007E6166">
              <w:rPr>
                <w:rFonts w:ascii="TimesNewRomanPSMT" w:hAnsi="TimesNewRomanPSMT" w:cs="TimesNewRomanPSMT"/>
                <w:noProof/>
                <w:sz w:val="24"/>
                <w:szCs w:val="24"/>
                <w:lang w:val="sr-Cyrl-CS"/>
              </w:rPr>
              <w:t xml:space="preserve"> Мастер разредне наставе</w:t>
            </w:r>
          </w:p>
        </w:tc>
      </w:tr>
      <w:tr w:rsidR="00516D1B" w:rsidRPr="007E6166" w:rsidTr="00F461D3">
        <w:trPr>
          <w:trHeight w:val="142"/>
        </w:trPr>
        <w:tc>
          <w:tcPr>
            <w:tcW w:w="9320" w:type="dxa"/>
          </w:tcPr>
          <w:p w:rsidR="00516D1B" w:rsidRPr="007E6166" w:rsidRDefault="00516D1B" w:rsidP="00ED5245">
            <w:pPr>
              <w:autoSpaceDE w:val="0"/>
              <w:autoSpaceDN w:val="0"/>
              <w:adjustRightInd w:val="0"/>
              <w:spacing w:before="120" w:after="120"/>
              <w:jc w:val="both"/>
              <w:rPr>
                <w:rFonts w:ascii="TimesNewRomanPS-BoldMT" w:hAnsi="TimesNewRomanPS-BoldMT" w:cs="TimesNewRomanPS-BoldMT"/>
                <w:b/>
                <w:bCs/>
                <w:noProof/>
                <w:sz w:val="24"/>
                <w:szCs w:val="24"/>
                <w:lang w:val="sr-Cyrl-CS"/>
              </w:rPr>
            </w:pPr>
            <w:r w:rsidRPr="007E6166">
              <w:rPr>
                <w:rFonts w:ascii="TimesNewRomanPS-BoldMT" w:hAnsi="TimesNewRomanPS-BoldMT" w:cs="TimesNewRomanPS-BoldMT"/>
                <w:b/>
                <w:bCs/>
                <w:noProof/>
                <w:sz w:val="24"/>
                <w:szCs w:val="24"/>
                <w:lang w:val="sr-Cyrl-CS"/>
              </w:rPr>
              <w:t>ПОДАЦИ О КАНДИДАТУ</w:t>
            </w:r>
          </w:p>
        </w:tc>
      </w:tr>
      <w:tr w:rsidR="00516D1B" w:rsidRPr="007E6166" w:rsidTr="00F461D3">
        <w:trPr>
          <w:trHeight w:val="142"/>
        </w:trPr>
        <w:tc>
          <w:tcPr>
            <w:tcW w:w="9320" w:type="dxa"/>
          </w:tcPr>
          <w:p w:rsidR="00516D1B" w:rsidRPr="00ED5245" w:rsidRDefault="00692BA7" w:rsidP="009149B1">
            <w:pPr>
              <w:autoSpaceDE w:val="0"/>
              <w:autoSpaceDN w:val="0"/>
              <w:adjustRightInd w:val="0"/>
              <w:spacing w:before="120"/>
              <w:jc w:val="both"/>
              <w:rPr>
                <w:rFonts w:cs="TimesNewRomanPSMT"/>
                <w:noProof/>
                <w:sz w:val="24"/>
                <w:szCs w:val="24"/>
              </w:rPr>
            </w:pPr>
            <w:r w:rsidRPr="00ED5245">
              <w:rPr>
                <w:rFonts w:ascii="TimesNewRomanPSMT" w:hAnsi="TimesNewRomanPSMT" w:cs="TimesNewRomanPSMT"/>
                <w:noProof/>
                <w:sz w:val="24"/>
                <w:szCs w:val="24"/>
                <w:lang w:val="sr-Cyrl-CS"/>
              </w:rPr>
              <w:t xml:space="preserve">1. </w:t>
            </w:r>
            <w:r w:rsidR="00516D1B" w:rsidRPr="00ED5245">
              <w:rPr>
                <w:rFonts w:ascii="TimesNewRomanPSMT" w:hAnsi="TimesNewRomanPSMT" w:cs="TimesNewRomanPSMT"/>
                <w:noProof/>
                <w:sz w:val="24"/>
                <w:szCs w:val="24"/>
                <w:lang w:val="sr-Cyrl-CS"/>
              </w:rPr>
              <w:t>Биографија и библиографија кандидата</w:t>
            </w:r>
            <w:r w:rsidR="00E37349" w:rsidRPr="00ED5245">
              <w:rPr>
                <w:rFonts w:ascii="TimesNewRomanPSMT" w:hAnsi="TimesNewRomanPSMT" w:cs="TimesNewRomanPSMT"/>
                <w:noProof/>
                <w:sz w:val="24"/>
                <w:szCs w:val="24"/>
                <w:lang w:val="sr-Cyrl-CS"/>
              </w:rPr>
              <w:t>:</w:t>
            </w:r>
          </w:p>
          <w:p w:rsidR="006229F9" w:rsidRPr="006229F9" w:rsidRDefault="006229F9" w:rsidP="007E6166">
            <w:pPr>
              <w:autoSpaceDE w:val="0"/>
              <w:autoSpaceDN w:val="0"/>
              <w:adjustRightInd w:val="0"/>
              <w:jc w:val="both"/>
              <w:rPr>
                <w:rFonts w:cs="TimesNewRomanPSMT"/>
                <w:noProof/>
                <w:sz w:val="24"/>
                <w:szCs w:val="24"/>
              </w:rPr>
            </w:pPr>
          </w:p>
          <w:p w:rsidR="00396DB4" w:rsidRPr="00396DB4" w:rsidRDefault="00396DB4" w:rsidP="00396DB4">
            <w:pPr>
              <w:spacing w:before="120" w:after="12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Нада Васиљевић р</w:t>
            </w:r>
            <w:r w:rsidRPr="00396DB4">
              <w:rPr>
                <w:rFonts w:ascii="Times New Roman" w:hAnsi="Times New Roman" w:cs="Times New Roman"/>
                <w:noProof/>
                <w:sz w:val="24"/>
                <w:szCs w:val="24"/>
              </w:rPr>
              <w:t>ођена</w:t>
            </w:r>
            <w:r>
              <w:rPr>
                <w:rFonts w:ascii="Times New Roman" w:hAnsi="Times New Roman" w:cs="Times New Roman"/>
                <w:noProof/>
                <w:sz w:val="24"/>
                <w:szCs w:val="24"/>
                <w:lang w:val="sr-Cyrl-BA"/>
              </w:rPr>
              <w:t xml:space="preserve"> је</w:t>
            </w:r>
            <w:r w:rsidRPr="00396DB4">
              <w:rPr>
                <w:rFonts w:ascii="Times New Roman" w:hAnsi="Times New Roman" w:cs="Times New Roman"/>
                <w:noProof/>
                <w:sz w:val="24"/>
                <w:szCs w:val="24"/>
              </w:rPr>
              <w:t xml:space="preserve"> 01.08.1995. године у Лаћарку, општина Сремска Митровица, Република Србија. </w:t>
            </w:r>
          </w:p>
          <w:p w:rsidR="00396DB4" w:rsidRPr="00396DB4" w:rsidRDefault="00396DB4" w:rsidP="00396DB4">
            <w:pPr>
              <w:spacing w:before="120" w:after="120"/>
              <w:jc w:val="both"/>
              <w:rPr>
                <w:rFonts w:ascii="Times New Roman" w:hAnsi="Times New Roman" w:cs="Times New Roman"/>
                <w:noProof/>
                <w:sz w:val="24"/>
                <w:szCs w:val="24"/>
              </w:rPr>
            </w:pPr>
            <w:r w:rsidRPr="00396DB4">
              <w:rPr>
                <w:rFonts w:ascii="Times New Roman" w:hAnsi="Times New Roman" w:cs="Times New Roman"/>
                <w:noProof/>
                <w:sz w:val="24"/>
                <w:szCs w:val="24"/>
              </w:rPr>
              <w:t xml:space="preserve">Завршила </w:t>
            </w:r>
            <w:r>
              <w:rPr>
                <w:rFonts w:ascii="Times New Roman" w:hAnsi="Times New Roman" w:cs="Times New Roman"/>
                <w:noProof/>
                <w:sz w:val="24"/>
                <w:szCs w:val="24"/>
                <w:lang w:val="sr-Cyrl-BA"/>
              </w:rPr>
              <w:t xml:space="preserve">је </w:t>
            </w:r>
            <w:r w:rsidRPr="00396DB4">
              <w:rPr>
                <w:rFonts w:ascii="Times New Roman" w:hAnsi="Times New Roman" w:cs="Times New Roman"/>
                <w:noProof/>
                <w:sz w:val="24"/>
                <w:szCs w:val="24"/>
              </w:rPr>
              <w:t>Основну школу „Петар Кочић“ у Бањој Луци. Године 2014.завршила је средњу Медицинску школу – општи смјер, као ђак генерације.На Универзитету у Бањој Луци, 2018. године завршила је Филозофски факултет – Учитељски студиј, као први студент у генерацији. Наставља даље усавршавање и уписује други циклус студија, гдје стиче  звање мастер разредне наставе 2020.</w:t>
            </w:r>
            <w:r w:rsidRPr="00396DB4">
              <w:rPr>
                <w:rFonts w:ascii="Times New Roman" w:hAnsi="Times New Roman" w:cs="Times New Roman"/>
                <w:noProof/>
                <w:sz w:val="24"/>
                <w:szCs w:val="24"/>
                <w:lang w:val="sr-Cyrl-BA"/>
              </w:rPr>
              <w:t>године</w:t>
            </w:r>
            <w:r w:rsidRPr="00396DB4">
              <w:rPr>
                <w:rFonts w:ascii="Times New Roman" w:hAnsi="Times New Roman" w:cs="Times New Roman"/>
                <w:noProof/>
                <w:sz w:val="24"/>
                <w:szCs w:val="24"/>
              </w:rPr>
              <w:t xml:space="preserve"> и тако постаје најмлађи мастер у Републици Српској. 2021.године уписује трећи циклус студија на Педагошком факултету Универзитета у Источном Сарајеву и тренутно похађа трећу годину докторских студија. Положила је све испите на трећем циклусу студија. Добитник је плакете Министарства просвјете и културе.</w:t>
            </w:r>
          </w:p>
          <w:p w:rsidR="00396DB4" w:rsidRPr="00396DB4" w:rsidRDefault="00396DB4" w:rsidP="00396DB4">
            <w:pPr>
              <w:spacing w:before="120" w:after="120"/>
              <w:jc w:val="both"/>
              <w:rPr>
                <w:rFonts w:ascii="Times New Roman" w:hAnsi="Times New Roman" w:cs="Times New Roman"/>
                <w:noProof/>
                <w:sz w:val="24"/>
                <w:szCs w:val="24"/>
              </w:rPr>
            </w:pPr>
            <w:r w:rsidRPr="00396DB4">
              <w:rPr>
                <w:rFonts w:ascii="Times New Roman" w:hAnsi="Times New Roman" w:cs="Times New Roman"/>
                <w:noProof/>
                <w:sz w:val="24"/>
                <w:szCs w:val="24"/>
              </w:rPr>
              <w:t>Радно искуство: Кандидаткиња  је приправнички стаж обављала у Основној школи „Бранко Радичевић“ у Бањој Луци.Била је запослена у ЈУ ОШ „Ђуро Јакшић“ у Бањој Лици, ЈУ ОШ „Десанка Максимовић“ у Бањој Луци и ЈУ ОШ „Јован Дучић“ у Бањој Луци. Тренутно је заспослена у Градској управи Града Бања Лука. Говори њемачки, шпански и италијански језик.</w:t>
            </w:r>
          </w:p>
          <w:p w:rsidR="00396DB4" w:rsidRPr="007E6166" w:rsidRDefault="00396DB4" w:rsidP="007E6166">
            <w:pPr>
              <w:jc w:val="both"/>
              <w:rPr>
                <w:rFonts w:ascii="Times New Roman" w:hAnsi="Times New Roman" w:cs="Times New Roman"/>
                <w:noProof/>
                <w:sz w:val="24"/>
                <w:szCs w:val="24"/>
                <w:lang w:val="sr-Cyrl-CS"/>
              </w:rPr>
            </w:pPr>
          </w:p>
          <w:p w:rsidR="00692BA7" w:rsidRPr="00ED5245" w:rsidRDefault="00692BA7" w:rsidP="007E6166">
            <w:pPr>
              <w:jc w:val="both"/>
              <w:rPr>
                <w:rFonts w:ascii="Times New Roman" w:hAnsi="Times New Roman" w:cs="Times New Roman"/>
                <w:noProof/>
                <w:sz w:val="24"/>
                <w:szCs w:val="24"/>
              </w:rPr>
            </w:pPr>
            <w:r w:rsidRPr="00ED5245">
              <w:rPr>
                <w:rFonts w:ascii="Times New Roman" w:hAnsi="Times New Roman" w:cs="Times New Roman"/>
                <w:noProof/>
                <w:sz w:val="24"/>
                <w:szCs w:val="24"/>
                <w:lang w:val="sr-Cyrl-CS"/>
              </w:rPr>
              <w:t>Библиографија:</w:t>
            </w:r>
          </w:p>
          <w:p w:rsidR="00065662" w:rsidRPr="00065662" w:rsidRDefault="00065662" w:rsidP="007E6166">
            <w:pPr>
              <w:jc w:val="both"/>
              <w:rPr>
                <w:rFonts w:ascii="Times New Roman" w:hAnsi="Times New Roman" w:cs="Times New Roman"/>
                <w:noProof/>
                <w:sz w:val="24"/>
                <w:szCs w:val="24"/>
              </w:rPr>
            </w:pPr>
          </w:p>
          <w:p w:rsidR="00396DB4" w:rsidRPr="00396DB4" w:rsidRDefault="00396DB4" w:rsidP="00396DB4">
            <w:pPr>
              <w:pStyle w:val="ListParagraph"/>
              <w:numPr>
                <w:ilvl w:val="0"/>
                <w:numId w:val="6"/>
              </w:numPr>
              <w:spacing w:before="120" w:after="120"/>
              <w:ind w:left="448" w:hanging="357"/>
              <w:jc w:val="both"/>
              <w:rPr>
                <w:rFonts w:ascii="Times New Roman" w:hAnsi="Times New Roman" w:cs="Times New Roman"/>
                <w:b/>
                <w:sz w:val="28"/>
                <w:szCs w:val="28"/>
                <w:lang w:val="sr-Cyrl-BA"/>
              </w:rPr>
            </w:pPr>
            <w:r w:rsidRPr="00396DB4">
              <w:rPr>
                <w:rFonts w:ascii="Times New Roman" w:hAnsi="Times New Roman" w:cs="Times New Roman"/>
                <w:noProof/>
                <w:sz w:val="24"/>
                <w:szCs w:val="24"/>
              </w:rPr>
              <w:t xml:space="preserve">Милинковић, Д., Васиљевић, Н. </w:t>
            </w:r>
            <w:r w:rsidRPr="00396DB4">
              <w:rPr>
                <w:rFonts w:ascii="Times New Roman" w:hAnsi="Times New Roman" w:cs="Times New Roman"/>
                <w:iCs/>
                <w:noProof/>
                <w:sz w:val="24"/>
                <w:szCs w:val="24"/>
              </w:rPr>
              <w:t>Проблемска интерактивна настава у почетној настави математике</w:t>
            </w:r>
            <w:r w:rsidRPr="00396DB4">
              <w:rPr>
                <w:rFonts w:ascii="Times New Roman" w:hAnsi="Times New Roman" w:cs="Times New Roman"/>
                <w:i/>
                <w:iCs/>
                <w:noProof/>
                <w:sz w:val="24"/>
                <w:szCs w:val="24"/>
              </w:rPr>
              <w:t>.</w:t>
            </w:r>
            <w:r w:rsidRPr="00396DB4">
              <w:rPr>
                <w:rFonts w:ascii="Times New Roman" w:hAnsi="Times New Roman" w:cs="Times New Roman"/>
                <w:i/>
                <w:noProof/>
                <w:sz w:val="24"/>
                <w:szCs w:val="24"/>
              </w:rPr>
              <w:t xml:space="preserve"> Бијељински методички часопис(рад прихваћен за објављивање)</w:t>
            </w:r>
            <w:r w:rsidRPr="00396DB4">
              <w:rPr>
                <w:rFonts w:ascii="Times New Roman" w:hAnsi="Times New Roman" w:cs="Times New Roman"/>
                <w:noProof/>
                <w:sz w:val="24"/>
                <w:szCs w:val="24"/>
              </w:rPr>
              <w:t>.</w:t>
            </w:r>
          </w:p>
          <w:p w:rsidR="00396DB4" w:rsidRPr="00396DB4" w:rsidRDefault="00396DB4" w:rsidP="00396DB4">
            <w:pPr>
              <w:pStyle w:val="ListParagraph"/>
              <w:numPr>
                <w:ilvl w:val="0"/>
                <w:numId w:val="6"/>
              </w:numPr>
              <w:spacing w:before="120" w:after="120"/>
              <w:ind w:left="448" w:hanging="357"/>
              <w:rPr>
                <w:rFonts w:ascii="Times New Roman" w:hAnsi="Times New Roman" w:cs="Times New Roman"/>
                <w:iCs/>
                <w:noProof/>
                <w:sz w:val="24"/>
                <w:szCs w:val="24"/>
              </w:rPr>
            </w:pPr>
            <w:r w:rsidRPr="00396DB4">
              <w:rPr>
                <w:rFonts w:ascii="Times New Roman" w:hAnsi="Times New Roman" w:cs="Times New Roman"/>
                <w:noProof/>
                <w:sz w:val="24"/>
                <w:szCs w:val="24"/>
              </w:rPr>
              <w:t>Васиљевић, Н.(2023.) Писмено изражавање и школски успјех ученика млађег школског узраста.</w:t>
            </w:r>
            <w:r w:rsidRPr="00396DB4">
              <w:rPr>
                <w:rFonts w:ascii="Times New Roman" w:hAnsi="Times New Roman" w:cs="Times New Roman"/>
                <w:i/>
                <w:noProof/>
                <w:sz w:val="24"/>
                <w:szCs w:val="24"/>
              </w:rPr>
              <w:t>Норма</w:t>
            </w:r>
            <w:r w:rsidRPr="00396DB4">
              <w:rPr>
                <w:rFonts w:ascii="Times New Roman" w:hAnsi="Times New Roman" w:cs="Times New Roman"/>
                <w:noProof/>
                <w:sz w:val="24"/>
                <w:szCs w:val="24"/>
              </w:rPr>
              <w:t>- Зборникрадова Педагошког факултета у Сомбору</w:t>
            </w:r>
            <w:r w:rsidRPr="00396DB4">
              <w:rPr>
                <w:rFonts w:ascii="Times New Roman" w:hAnsi="Times New Roman" w:cs="Times New Roman"/>
                <w:i/>
                <w:noProof/>
                <w:sz w:val="24"/>
                <w:szCs w:val="24"/>
              </w:rPr>
              <w:t>,</w:t>
            </w:r>
            <w:r w:rsidRPr="00396DB4">
              <w:rPr>
                <w:rFonts w:ascii="Times New Roman" w:hAnsi="Times New Roman" w:cs="Times New Roman"/>
                <w:noProof/>
                <w:sz w:val="24"/>
                <w:szCs w:val="24"/>
              </w:rPr>
              <w:t>в</w:t>
            </w:r>
            <w:r w:rsidRPr="00396DB4">
              <w:rPr>
                <w:rFonts w:ascii="Times New Roman" w:hAnsi="Times New Roman" w:cs="Times New Roman"/>
                <w:iCs/>
                <w:noProof/>
                <w:sz w:val="24"/>
                <w:szCs w:val="24"/>
              </w:rPr>
              <w:t xml:space="preserve">ол.28, бр.1, стр. 9-19. </w:t>
            </w:r>
          </w:p>
          <w:p w:rsidR="00065662" w:rsidRPr="006229F9" w:rsidRDefault="00396DB4" w:rsidP="00396DB4">
            <w:pPr>
              <w:pStyle w:val="ListParagraph"/>
              <w:numPr>
                <w:ilvl w:val="0"/>
                <w:numId w:val="6"/>
              </w:numPr>
              <w:spacing w:before="120" w:after="120"/>
              <w:ind w:left="448" w:hanging="357"/>
              <w:jc w:val="both"/>
              <w:rPr>
                <w:rFonts w:ascii="Times New Roman" w:hAnsi="Times New Roman" w:cs="Times New Roman"/>
                <w:noProof/>
                <w:sz w:val="24"/>
                <w:szCs w:val="24"/>
                <w:lang w:val="sr-Cyrl-CS"/>
              </w:rPr>
            </w:pPr>
            <w:r w:rsidRPr="00396DB4">
              <w:rPr>
                <w:rFonts w:ascii="Times New Roman" w:hAnsi="Times New Roman" w:cs="Times New Roman"/>
                <w:noProof/>
                <w:sz w:val="24"/>
                <w:szCs w:val="24"/>
              </w:rPr>
              <w:t>Васиљевић. Н. (2023.) Развијеност рјечника и школски успјех ученика млађег школског узраста.</w:t>
            </w:r>
            <w:r w:rsidRPr="00396DB4">
              <w:rPr>
                <w:rFonts w:ascii="Times New Roman" w:hAnsi="Times New Roman" w:cs="Times New Roman"/>
                <w:i/>
                <w:noProof/>
                <w:sz w:val="24"/>
                <w:szCs w:val="24"/>
              </w:rPr>
              <w:t xml:space="preserve">Учење и настава. </w:t>
            </w:r>
            <w:r w:rsidRPr="00396DB4">
              <w:rPr>
                <w:rFonts w:ascii="Times New Roman" w:hAnsi="Times New Roman" w:cs="Times New Roman"/>
                <w:noProof/>
                <w:sz w:val="24"/>
                <w:szCs w:val="24"/>
              </w:rPr>
              <w:t>Београд: Клетт, стр. 91 –104.</w:t>
            </w:r>
          </w:p>
        </w:tc>
      </w:tr>
      <w:tr w:rsidR="00516D1B" w:rsidRPr="00D81C46" w:rsidTr="00F461D3">
        <w:trPr>
          <w:trHeight w:val="80"/>
        </w:trPr>
        <w:tc>
          <w:tcPr>
            <w:tcW w:w="9320" w:type="dxa"/>
          </w:tcPr>
          <w:p w:rsidR="00516D1B" w:rsidRDefault="00516D1B" w:rsidP="009149B1">
            <w:pPr>
              <w:autoSpaceDE w:val="0"/>
              <w:autoSpaceDN w:val="0"/>
              <w:adjustRightInd w:val="0"/>
              <w:spacing w:before="120"/>
              <w:jc w:val="both"/>
              <w:rPr>
                <w:rFonts w:ascii="TimesNewRomanPSMT" w:hAnsi="TimesNewRomanPSMT" w:cs="TimesNewRomanPSMT"/>
                <w:noProof/>
                <w:sz w:val="24"/>
                <w:szCs w:val="24"/>
                <w:lang w:val="sr-Cyrl-CS"/>
              </w:rPr>
            </w:pPr>
            <w:r w:rsidRPr="007E6166">
              <w:rPr>
                <w:rFonts w:ascii="TimesNewRomanPSMT" w:hAnsi="TimesNewRomanPSMT" w:cs="TimesNewRomanPSMT"/>
                <w:noProof/>
                <w:sz w:val="24"/>
                <w:szCs w:val="24"/>
                <w:lang w:val="sr-Cyrl-CS"/>
              </w:rPr>
              <w:t>2. Подобност кандидата да одговори на постављени предмет, циљеве и хипотезе</w:t>
            </w:r>
            <w:r w:rsidR="00C64256">
              <w:rPr>
                <w:rFonts w:ascii="TimesNewRomanPSMT" w:hAnsi="TimesNewRomanPSMT" w:cs="TimesNewRomanPSMT"/>
                <w:noProof/>
                <w:sz w:val="24"/>
                <w:szCs w:val="24"/>
                <w:lang w:val="sr-Cyrl-CS"/>
              </w:rPr>
              <w:t>.</w:t>
            </w:r>
          </w:p>
          <w:p w:rsidR="00C64256" w:rsidRDefault="00C64256" w:rsidP="00D661F2">
            <w:pPr>
              <w:autoSpaceDE w:val="0"/>
              <w:autoSpaceDN w:val="0"/>
              <w:adjustRightInd w:val="0"/>
              <w:jc w:val="both"/>
              <w:rPr>
                <w:rFonts w:ascii="TimesNewRomanPSMT" w:hAnsi="TimesNewRomanPSMT" w:cs="TimesNewRomanPSMT"/>
                <w:noProof/>
                <w:sz w:val="24"/>
                <w:szCs w:val="24"/>
                <w:lang w:val="sr-Cyrl-CS"/>
              </w:rPr>
            </w:pPr>
          </w:p>
          <w:p w:rsidR="00347227" w:rsidRDefault="00590294" w:rsidP="00D661F2">
            <w:pPr>
              <w:autoSpaceDE w:val="0"/>
              <w:autoSpaceDN w:val="0"/>
              <w:adjustRightInd w:val="0"/>
              <w:jc w:val="both"/>
              <w:rPr>
                <w:rFonts w:cs="TimesNewRomanPSMT"/>
                <w:noProof/>
                <w:sz w:val="24"/>
                <w:szCs w:val="24"/>
                <w:lang w:val="bs-Latn-BA"/>
              </w:rPr>
            </w:pPr>
            <w:r>
              <w:rPr>
                <w:rFonts w:ascii="TimesNewRomanPSMT" w:hAnsi="TimesNewRomanPSMT" w:cs="TimesNewRomanPSMT"/>
                <w:noProof/>
                <w:sz w:val="24"/>
                <w:szCs w:val="24"/>
                <w:lang w:val="sr-Cyrl-CS"/>
              </w:rPr>
              <w:t>Према анализи пријаве приједлога теме докторске дисертац</w:t>
            </w:r>
            <w:r w:rsidR="00C64256">
              <w:rPr>
                <w:rFonts w:ascii="TimesNewRomanPSMT" w:hAnsi="TimesNewRomanPSMT" w:cs="TimesNewRomanPSMT"/>
                <w:noProof/>
                <w:sz w:val="24"/>
                <w:szCs w:val="24"/>
                <w:lang w:val="sr-Cyrl-CS"/>
              </w:rPr>
              <w:t>ије у којој је тема образложена, као и на основу приложене биографије и библиографије кандидата, Коми</w:t>
            </w:r>
            <w:r w:rsidR="00396DB4">
              <w:rPr>
                <w:rFonts w:ascii="TimesNewRomanPSMT" w:hAnsi="TimesNewRomanPSMT" w:cs="TimesNewRomanPSMT"/>
                <w:noProof/>
                <w:sz w:val="24"/>
                <w:szCs w:val="24"/>
                <w:lang w:val="sr-Cyrl-CS"/>
              </w:rPr>
              <w:t>сија закључује да је Нада Васиљевић</w:t>
            </w:r>
            <w:r w:rsidR="00C64256">
              <w:rPr>
                <w:rFonts w:ascii="TimesNewRomanPSMT" w:hAnsi="TimesNewRomanPSMT" w:cs="TimesNewRomanPSMT"/>
                <w:noProof/>
                <w:sz w:val="24"/>
                <w:szCs w:val="24"/>
                <w:lang w:val="sr-Cyrl-CS"/>
              </w:rPr>
              <w:t xml:space="preserve"> кандидат подобан да одговори на постављени предмет, циљеве и хипотезе дисертације</w:t>
            </w:r>
            <w:r w:rsidR="00F461D3">
              <w:rPr>
                <w:rFonts w:ascii="TimesNewRomanPSMT" w:hAnsi="TimesNewRomanPSMT" w:cs="TimesNewRomanPSMT"/>
                <w:noProof/>
                <w:sz w:val="24"/>
                <w:szCs w:val="24"/>
                <w:lang w:val="sr-Cyrl-CS"/>
              </w:rPr>
              <w:t>.</w:t>
            </w:r>
          </w:p>
          <w:p w:rsidR="005A018D" w:rsidRPr="005A018D" w:rsidRDefault="005A018D" w:rsidP="00D661F2">
            <w:pPr>
              <w:autoSpaceDE w:val="0"/>
              <w:autoSpaceDN w:val="0"/>
              <w:adjustRightInd w:val="0"/>
              <w:jc w:val="both"/>
              <w:rPr>
                <w:rFonts w:cs="TimesNewRomanPSMT"/>
                <w:noProof/>
                <w:sz w:val="24"/>
                <w:szCs w:val="24"/>
                <w:lang w:val="bs-Latn-BA"/>
              </w:rPr>
            </w:pPr>
          </w:p>
        </w:tc>
      </w:tr>
      <w:tr w:rsidR="00516D1B" w:rsidRPr="007E6166" w:rsidTr="00F461D3">
        <w:trPr>
          <w:trHeight w:val="142"/>
        </w:trPr>
        <w:tc>
          <w:tcPr>
            <w:tcW w:w="9320" w:type="dxa"/>
          </w:tcPr>
          <w:p w:rsidR="00516D1B" w:rsidRPr="007E6166" w:rsidRDefault="00516D1B" w:rsidP="009149B1">
            <w:pPr>
              <w:autoSpaceDE w:val="0"/>
              <w:autoSpaceDN w:val="0"/>
              <w:adjustRightInd w:val="0"/>
              <w:spacing w:before="120" w:after="120"/>
              <w:jc w:val="both"/>
              <w:rPr>
                <w:rFonts w:ascii="TimesNewRomanPS-BoldMT" w:hAnsi="TimesNewRomanPS-BoldMT" w:cs="TimesNewRomanPS-BoldMT"/>
                <w:b/>
                <w:bCs/>
                <w:noProof/>
                <w:sz w:val="24"/>
                <w:szCs w:val="24"/>
                <w:lang w:val="sr-Cyrl-CS"/>
              </w:rPr>
            </w:pPr>
            <w:r w:rsidRPr="007E6166">
              <w:rPr>
                <w:rFonts w:ascii="TimesNewRomanPS-BoldMT" w:hAnsi="TimesNewRomanPS-BoldMT" w:cs="TimesNewRomanPS-BoldMT"/>
                <w:b/>
                <w:bCs/>
                <w:noProof/>
                <w:sz w:val="24"/>
                <w:szCs w:val="24"/>
                <w:lang w:val="sr-Cyrl-CS"/>
              </w:rPr>
              <w:lastRenderedPageBreak/>
              <w:t>ПОДАЦИ О ДОКТОРСКОЈ ДИСЕРТАЦИЈИ</w:t>
            </w:r>
          </w:p>
        </w:tc>
      </w:tr>
      <w:tr w:rsidR="00516D1B" w:rsidRPr="007E6166" w:rsidTr="00F461D3">
        <w:trPr>
          <w:trHeight w:val="142"/>
        </w:trPr>
        <w:tc>
          <w:tcPr>
            <w:tcW w:w="9320" w:type="dxa"/>
            <w:tcBorders>
              <w:bottom w:val="single" w:sz="4" w:space="0" w:color="000000" w:themeColor="text1"/>
            </w:tcBorders>
          </w:tcPr>
          <w:p w:rsidR="00516D1B" w:rsidRPr="007E6166" w:rsidRDefault="00516D1B" w:rsidP="009149B1">
            <w:pPr>
              <w:autoSpaceDE w:val="0"/>
              <w:autoSpaceDN w:val="0"/>
              <w:adjustRightInd w:val="0"/>
              <w:spacing w:before="120" w:after="120"/>
              <w:jc w:val="both"/>
              <w:rPr>
                <w:rFonts w:ascii="TimesNewRomanPSMT" w:hAnsi="TimesNewRomanPSMT" w:cs="TimesNewRomanPSMT"/>
                <w:noProof/>
                <w:sz w:val="24"/>
                <w:szCs w:val="24"/>
                <w:lang w:val="sr-Cyrl-CS"/>
              </w:rPr>
            </w:pPr>
            <w:r w:rsidRPr="007E6166">
              <w:rPr>
                <w:rFonts w:ascii="TimesNewRomanPSMT" w:hAnsi="TimesNewRomanPSMT" w:cs="TimesNewRomanPSMT"/>
                <w:noProof/>
                <w:sz w:val="24"/>
                <w:szCs w:val="24"/>
                <w:lang w:val="sr-Cyrl-CS"/>
              </w:rPr>
              <w:t>1. Основни подаци о докторској ди</w:t>
            </w:r>
            <w:r w:rsidR="0092121A" w:rsidRPr="007E6166">
              <w:rPr>
                <w:rFonts w:ascii="TimesNewRomanPSMT" w:hAnsi="TimesNewRomanPSMT" w:cs="TimesNewRomanPSMT"/>
                <w:noProof/>
                <w:sz w:val="24"/>
                <w:szCs w:val="24"/>
                <w:lang w:val="sr-Cyrl-CS"/>
              </w:rPr>
              <w:t>с</w:t>
            </w:r>
            <w:r w:rsidRPr="007E6166">
              <w:rPr>
                <w:rFonts w:ascii="TimesNewRomanPSMT" w:hAnsi="TimesNewRomanPSMT" w:cs="TimesNewRomanPSMT"/>
                <w:noProof/>
                <w:sz w:val="24"/>
                <w:szCs w:val="24"/>
                <w:lang w:val="sr-Cyrl-CS"/>
              </w:rPr>
              <w:t>ертацији</w:t>
            </w:r>
          </w:p>
        </w:tc>
      </w:tr>
      <w:tr w:rsidR="00516D1B" w:rsidRPr="007E6166" w:rsidTr="00F461D3">
        <w:trPr>
          <w:trHeight w:val="142"/>
        </w:trPr>
        <w:tc>
          <w:tcPr>
            <w:tcW w:w="9320" w:type="dxa"/>
            <w:tcBorders>
              <w:bottom w:val="nil"/>
            </w:tcBorders>
          </w:tcPr>
          <w:p w:rsidR="00516D1B" w:rsidRPr="007E6166" w:rsidRDefault="00516D1B" w:rsidP="00CC3647">
            <w:pPr>
              <w:autoSpaceDE w:val="0"/>
              <w:autoSpaceDN w:val="0"/>
              <w:adjustRightInd w:val="0"/>
              <w:spacing w:before="120" w:after="120"/>
              <w:jc w:val="both"/>
              <w:rPr>
                <w:rFonts w:ascii="TimesNewRomanPSMT" w:hAnsi="TimesNewRomanPSMT" w:cs="TimesNewRomanPSMT"/>
                <w:noProof/>
                <w:sz w:val="24"/>
                <w:szCs w:val="24"/>
                <w:lang w:val="sr-Cyrl-CS"/>
              </w:rPr>
            </w:pPr>
            <w:r w:rsidRPr="007E6166">
              <w:rPr>
                <w:rFonts w:ascii="TimesNewRomanPSMT" w:hAnsi="TimesNewRomanPSMT" w:cs="TimesNewRomanPSMT"/>
                <w:noProof/>
                <w:sz w:val="24"/>
                <w:szCs w:val="24"/>
                <w:lang w:val="sr-Cyrl-CS"/>
              </w:rPr>
              <w:t>Назив дисертације:</w:t>
            </w:r>
            <w:r w:rsidR="00CC3647" w:rsidRPr="00CC3647">
              <w:rPr>
                <w:rFonts w:ascii="Times New Roman" w:hAnsi="Times New Roman" w:cs="Times New Roman"/>
                <w:noProof/>
                <w:sz w:val="24"/>
                <w:szCs w:val="24"/>
                <w:lang w:val="sr-Cyrl-CS"/>
              </w:rPr>
              <w:t>„</w:t>
            </w:r>
            <w:r w:rsidR="00CC3647" w:rsidRPr="00CC3647">
              <w:rPr>
                <w:rFonts w:ascii="Times New Roman" w:hAnsi="Times New Roman" w:cs="Times New Roman"/>
                <w:i/>
                <w:noProof/>
                <w:sz w:val="24"/>
                <w:szCs w:val="24"/>
                <w:lang w:val="sr-Cyrl-CS"/>
              </w:rPr>
              <w:t xml:space="preserve">Улога </w:t>
            </w:r>
            <w:r w:rsidR="00CC3647" w:rsidRPr="00CC3647">
              <w:rPr>
                <w:rFonts w:ascii="Times New Roman" w:hAnsi="Times New Roman" w:cs="Times New Roman"/>
                <w:i/>
                <w:noProof/>
                <w:sz w:val="24"/>
                <w:szCs w:val="24"/>
              </w:rPr>
              <w:t>проблемских задатака у развијању креативности код ученика млађег школског узраста</w:t>
            </w:r>
            <w:r w:rsidR="00CC3647" w:rsidRPr="00CC3647">
              <w:rPr>
                <w:rFonts w:ascii="Times New Roman" w:hAnsi="Times New Roman" w:cs="Times New Roman"/>
                <w:noProof/>
                <w:sz w:val="24"/>
                <w:szCs w:val="24"/>
              </w:rPr>
              <w:t>“</w:t>
            </w:r>
          </w:p>
        </w:tc>
      </w:tr>
      <w:tr w:rsidR="00516D1B" w:rsidRPr="007E6166" w:rsidTr="00F461D3">
        <w:trPr>
          <w:trHeight w:val="142"/>
        </w:trPr>
        <w:tc>
          <w:tcPr>
            <w:tcW w:w="9320" w:type="dxa"/>
            <w:tcBorders>
              <w:top w:val="nil"/>
              <w:bottom w:val="nil"/>
            </w:tcBorders>
          </w:tcPr>
          <w:p w:rsidR="00516D1B" w:rsidRPr="007E6166" w:rsidRDefault="00516D1B" w:rsidP="00CC3647">
            <w:pPr>
              <w:autoSpaceDE w:val="0"/>
              <w:autoSpaceDN w:val="0"/>
              <w:adjustRightInd w:val="0"/>
              <w:spacing w:before="120" w:after="120"/>
              <w:jc w:val="both"/>
              <w:rPr>
                <w:rFonts w:ascii="TimesNewRomanPSMT" w:hAnsi="TimesNewRomanPSMT" w:cs="TimesNewRomanPSMT"/>
                <w:noProof/>
                <w:sz w:val="24"/>
                <w:szCs w:val="24"/>
                <w:lang w:val="sr-Cyrl-CS"/>
              </w:rPr>
            </w:pPr>
            <w:r w:rsidRPr="007E6166">
              <w:rPr>
                <w:rFonts w:ascii="TimesNewRomanPSMT" w:hAnsi="TimesNewRomanPSMT" w:cs="TimesNewRomanPSMT"/>
                <w:noProof/>
                <w:sz w:val="24"/>
                <w:szCs w:val="24"/>
                <w:lang w:val="sr-Cyrl-CS"/>
              </w:rPr>
              <w:t>Научна област:</w:t>
            </w:r>
            <w:r w:rsidR="0092121A" w:rsidRPr="007E6166">
              <w:rPr>
                <w:rFonts w:ascii="TimesNewRomanPSMT" w:hAnsi="TimesNewRomanPSMT" w:cs="TimesNewRomanPSMT"/>
                <w:noProof/>
                <w:sz w:val="24"/>
                <w:szCs w:val="24"/>
                <w:lang w:val="sr-Cyrl-CS"/>
              </w:rPr>
              <w:t xml:space="preserve"> Друштвене науке</w:t>
            </w:r>
          </w:p>
        </w:tc>
      </w:tr>
      <w:tr w:rsidR="00516D1B" w:rsidRPr="007E6166" w:rsidTr="00F461D3">
        <w:trPr>
          <w:trHeight w:val="142"/>
        </w:trPr>
        <w:tc>
          <w:tcPr>
            <w:tcW w:w="9320" w:type="dxa"/>
            <w:tcBorders>
              <w:top w:val="nil"/>
              <w:bottom w:val="nil"/>
            </w:tcBorders>
          </w:tcPr>
          <w:p w:rsidR="00516D1B" w:rsidRPr="007E6166" w:rsidRDefault="00516D1B" w:rsidP="00CC3647">
            <w:pPr>
              <w:autoSpaceDE w:val="0"/>
              <w:autoSpaceDN w:val="0"/>
              <w:adjustRightInd w:val="0"/>
              <w:spacing w:before="120" w:after="120"/>
              <w:jc w:val="both"/>
              <w:rPr>
                <w:rFonts w:ascii="TimesNewRomanPSMT" w:hAnsi="TimesNewRomanPSMT" w:cs="TimesNewRomanPSMT"/>
                <w:noProof/>
                <w:sz w:val="24"/>
                <w:szCs w:val="24"/>
                <w:lang w:val="sr-Cyrl-CS"/>
              </w:rPr>
            </w:pPr>
            <w:r w:rsidRPr="007E6166">
              <w:rPr>
                <w:rFonts w:ascii="TimesNewRomanPSMT" w:hAnsi="TimesNewRomanPSMT" w:cs="TimesNewRomanPSMT"/>
                <w:noProof/>
                <w:sz w:val="24"/>
                <w:szCs w:val="24"/>
                <w:lang w:val="sr-Cyrl-CS"/>
              </w:rPr>
              <w:t>Ужа научна област:</w:t>
            </w:r>
            <w:r w:rsidR="0092121A" w:rsidRPr="007E6166">
              <w:rPr>
                <w:rFonts w:ascii="Times New Roman" w:hAnsi="Times New Roman" w:cs="Times New Roman"/>
                <w:noProof/>
                <w:sz w:val="24"/>
                <w:szCs w:val="24"/>
                <w:lang w:val="sr-Cyrl-CS"/>
              </w:rPr>
              <w:t xml:space="preserve"> Методика васпитно-образовно</w:t>
            </w:r>
            <w:r w:rsidR="00CC3647">
              <w:rPr>
                <w:rFonts w:ascii="Times New Roman" w:hAnsi="Times New Roman" w:cs="Times New Roman"/>
                <w:noProof/>
                <w:sz w:val="24"/>
                <w:szCs w:val="24"/>
                <w:lang w:val="sr-Cyrl-CS"/>
              </w:rPr>
              <w:t>г рада (Методика наставе математике</w:t>
            </w:r>
            <w:r w:rsidR="0092121A" w:rsidRPr="007E6166">
              <w:rPr>
                <w:rFonts w:ascii="Times New Roman" w:hAnsi="Times New Roman" w:cs="Times New Roman"/>
                <w:noProof/>
                <w:sz w:val="24"/>
                <w:szCs w:val="24"/>
                <w:lang w:val="sr-Cyrl-CS"/>
              </w:rPr>
              <w:t>).</w:t>
            </w:r>
          </w:p>
        </w:tc>
      </w:tr>
      <w:tr w:rsidR="00516D1B" w:rsidRPr="00D81C46" w:rsidTr="00F461D3">
        <w:trPr>
          <w:trHeight w:val="142"/>
        </w:trPr>
        <w:tc>
          <w:tcPr>
            <w:tcW w:w="9320" w:type="dxa"/>
          </w:tcPr>
          <w:p w:rsidR="00516D1B" w:rsidRDefault="00516D1B" w:rsidP="009149B1">
            <w:pPr>
              <w:autoSpaceDE w:val="0"/>
              <w:autoSpaceDN w:val="0"/>
              <w:adjustRightInd w:val="0"/>
              <w:spacing w:before="120"/>
              <w:jc w:val="both"/>
              <w:rPr>
                <w:rFonts w:ascii="TimesNewRomanPSMT" w:hAnsi="TimesNewRomanPSMT" w:cs="TimesNewRomanPSMT"/>
                <w:noProof/>
                <w:sz w:val="24"/>
                <w:szCs w:val="24"/>
                <w:lang w:val="sr-Cyrl-CS"/>
              </w:rPr>
            </w:pPr>
            <w:r w:rsidRPr="007E6166">
              <w:rPr>
                <w:rFonts w:ascii="TimesNewRomanPSMT" w:hAnsi="TimesNewRomanPSMT" w:cs="TimesNewRomanPSMT"/>
                <w:noProof/>
                <w:sz w:val="24"/>
                <w:szCs w:val="24"/>
                <w:lang w:val="sr-Cyrl-CS"/>
              </w:rPr>
              <w:t>2. Предмет и значај истраживања</w:t>
            </w:r>
          </w:p>
          <w:p w:rsidR="00D93215" w:rsidRPr="007E6166" w:rsidRDefault="00D93215" w:rsidP="00D661F2">
            <w:pPr>
              <w:autoSpaceDE w:val="0"/>
              <w:autoSpaceDN w:val="0"/>
              <w:adjustRightInd w:val="0"/>
              <w:jc w:val="both"/>
              <w:rPr>
                <w:rFonts w:ascii="TimesNewRomanPSMT" w:hAnsi="TimesNewRomanPSMT" w:cs="TimesNewRomanPSMT"/>
                <w:noProof/>
                <w:sz w:val="24"/>
                <w:szCs w:val="24"/>
                <w:lang w:val="sr-Cyrl-CS"/>
              </w:rPr>
            </w:pPr>
          </w:p>
          <w:p w:rsidR="00CC3647" w:rsidRPr="00CC3647" w:rsidRDefault="00CC3647" w:rsidP="00CC3647">
            <w:pPr>
              <w:jc w:val="both"/>
              <w:rPr>
                <w:rFonts w:ascii="Times New Roman" w:hAnsi="Times New Roman" w:cs="Times New Roman"/>
                <w:noProof/>
                <w:sz w:val="24"/>
                <w:szCs w:val="24"/>
                <w:lang w:val="sr-Cyrl-CS"/>
              </w:rPr>
            </w:pPr>
            <w:r w:rsidRPr="00CC3647">
              <w:rPr>
                <w:rFonts w:ascii="Times New Roman" w:hAnsi="Times New Roman" w:cs="Times New Roman"/>
                <w:bCs/>
                <w:noProof/>
                <w:sz w:val="24"/>
                <w:szCs w:val="24"/>
              </w:rPr>
              <w:t>Предмет истраживања</w:t>
            </w:r>
            <w:r w:rsidRPr="00CC3647">
              <w:rPr>
                <w:rFonts w:ascii="Times New Roman" w:hAnsi="Times New Roman" w:cs="Times New Roman"/>
                <w:noProof/>
                <w:sz w:val="24"/>
                <w:szCs w:val="24"/>
                <w:lang w:val="sr-Cyrl-CS"/>
              </w:rPr>
              <w:t xml:space="preserve"> је теоријско и експериментално проучавање улоге проблемских задатака у развијању  креативности ученика у настави математике. </w:t>
            </w:r>
          </w:p>
          <w:p w:rsidR="00CC3647" w:rsidRPr="00CC3647" w:rsidRDefault="00CC3647" w:rsidP="00CC3647">
            <w:pPr>
              <w:jc w:val="both"/>
              <w:rPr>
                <w:rFonts w:ascii="Times New Roman" w:hAnsi="Times New Roman" w:cs="Times New Roman"/>
                <w:noProof/>
                <w:sz w:val="24"/>
                <w:szCs w:val="24"/>
              </w:rPr>
            </w:pPr>
            <w:r w:rsidRPr="00CC3647">
              <w:rPr>
                <w:rFonts w:ascii="Times New Roman" w:hAnsi="Times New Roman" w:cs="Times New Roman"/>
                <w:noProof/>
                <w:sz w:val="24"/>
                <w:szCs w:val="24"/>
              </w:rPr>
              <w:t>Теоријско проучавање обухвата релевантну литературу и експериментално провјеравање улоге проблемских задатака у развијању креативности на основу стручне и научне литературе домаћих и страних аутора</w:t>
            </w:r>
            <w:r>
              <w:rPr>
                <w:rFonts w:ascii="Times New Roman" w:hAnsi="Times New Roman" w:cs="Times New Roman"/>
                <w:noProof/>
                <w:sz w:val="24"/>
                <w:szCs w:val="24"/>
              </w:rPr>
              <w:t>.</w:t>
            </w:r>
          </w:p>
          <w:p w:rsidR="00CC3647" w:rsidRDefault="00CC3647" w:rsidP="00CC3647">
            <w:pPr>
              <w:jc w:val="both"/>
              <w:rPr>
                <w:rFonts w:ascii="Times New Roman" w:hAnsi="Times New Roman" w:cs="Times New Roman"/>
                <w:noProof/>
                <w:sz w:val="24"/>
                <w:szCs w:val="24"/>
              </w:rPr>
            </w:pPr>
            <w:r w:rsidRPr="00CC3647">
              <w:rPr>
                <w:rFonts w:ascii="Times New Roman" w:hAnsi="Times New Roman" w:cs="Times New Roman"/>
                <w:noProof/>
                <w:sz w:val="24"/>
                <w:szCs w:val="24"/>
              </w:rPr>
              <w:t xml:space="preserve">Експериментално истраживање има за циљ да укаже на предност коришћења  разноврсних проблемских задатака у развијању креативности код ученика млађег школског узраста. </w:t>
            </w:r>
          </w:p>
          <w:p w:rsidR="00CC3647" w:rsidRPr="00CC3647" w:rsidRDefault="00CC3647" w:rsidP="00CC3647">
            <w:pPr>
              <w:jc w:val="both"/>
              <w:rPr>
                <w:rFonts w:ascii="Times New Roman" w:hAnsi="Times New Roman" w:cs="Times New Roman"/>
                <w:noProof/>
                <w:sz w:val="24"/>
                <w:szCs w:val="24"/>
              </w:rPr>
            </w:pPr>
            <w:r>
              <w:rPr>
                <w:rFonts w:ascii="Times New Roman" w:hAnsi="Times New Roman" w:cs="Times New Roman"/>
                <w:noProof/>
                <w:sz w:val="24"/>
                <w:szCs w:val="24"/>
              </w:rPr>
              <w:t>Значај истраживања огледа се у томе што о</w:t>
            </w:r>
            <w:r w:rsidRPr="00CC3647">
              <w:rPr>
                <w:rFonts w:ascii="Times New Roman" w:hAnsi="Times New Roman" w:cs="Times New Roman"/>
                <w:noProof/>
                <w:sz w:val="24"/>
                <w:szCs w:val="24"/>
              </w:rPr>
              <w:t>вакав в</w:t>
            </w:r>
            <w:r>
              <w:rPr>
                <w:rFonts w:ascii="Times New Roman" w:hAnsi="Times New Roman" w:cs="Times New Roman"/>
                <w:noProof/>
                <w:sz w:val="24"/>
                <w:szCs w:val="24"/>
              </w:rPr>
              <w:t xml:space="preserve">ид истраживања треба да буде </w:t>
            </w:r>
            <w:r w:rsidRPr="00CC3647">
              <w:rPr>
                <w:rFonts w:ascii="Times New Roman" w:hAnsi="Times New Roman" w:cs="Times New Roman"/>
                <w:noProof/>
                <w:sz w:val="24"/>
                <w:szCs w:val="24"/>
              </w:rPr>
              <w:t>путоказ настави са новим дидактичко - методичким приступима, утврђивању ставова и мишљења учитеља о примјени задатака кроз које се прожима креативност. Такође, треба да буде подстрек свим будућим истраживачима у иновирању и осавремењивању почетне наставе математике.</w:t>
            </w:r>
          </w:p>
          <w:p w:rsidR="0092121A" w:rsidRPr="00D11F0B" w:rsidRDefault="0092121A" w:rsidP="00D11F0B">
            <w:pPr>
              <w:jc w:val="both"/>
              <w:rPr>
                <w:rFonts w:ascii="Times New Roman" w:hAnsi="Times New Roman" w:cs="Times New Roman"/>
                <w:noProof/>
                <w:sz w:val="24"/>
                <w:szCs w:val="24"/>
                <w:lang w:val="bs-Cyrl-BA"/>
              </w:rPr>
            </w:pPr>
          </w:p>
        </w:tc>
      </w:tr>
      <w:tr w:rsidR="00516D1B" w:rsidRPr="00D81C46" w:rsidTr="00F461D3">
        <w:trPr>
          <w:trHeight w:val="142"/>
        </w:trPr>
        <w:tc>
          <w:tcPr>
            <w:tcW w:w="9320" w:type="dxa"/>
          </w:tcPr>
          <w:p w:rsidR="00516D1B" w:rsidRDefault="00516D1B" w:rsidP="009149B1">
            <w:pPr>
              <w:autoSpaceDE w:val="0"/>
              <w:autoSpaceDN w:val="0"/>
              <w:adjustRightInd w:val="0"/>
              <w:spacing w:before="120"/>
              <w:jc w:val="both"/>
              <w:rPr>
                <w:rFonts w:ascii="TimesNewRomanPSMT" w:hAnsi="TimesNewRomanPSMT" w:cs="TimesNewRomanPSMT"/>
                <w:noProof/>
                <w:sz w:val="24"/>
                <w:szCs w:val="24"/>
                <w:lang w:val="sr-Cyrl-CS"/>
              </w:rPr>
            </w:pPr>
            <w:r w:rsidRPr="007E6166">
              <w:rPr>
                <w:rFonts w:ascii="TimesNewRomanPSMT" w:hAnsi="TimesNewRomanPSMT" w:cs="TimesNewRomanPSMT"/>
                <w:noProof/>
                <w:sz w:val="24"/>
                <w:szCs w:val="24"/>
                <w:lang w:val="sr-Cyrl-CS"/>
              </w:rPr>
              <w:t>3. Циљеви истраживања докторске дисертације</w:t>
            </w:r>
          </w:p>
          <w:p w:rsidR="00D93215" w:rsidRPr="007E6166" w:rsidRDefault="00D93215" w:rsidP="00D661F2">
            <w:pPr>
              <w:autoSpaceDE w:val="0"/>
              <w:autoSpaceDN w:val="0"/>
              <w:adjustRightInd w:val="0"/>
              <w:jc w:val="both"/>
              <w:rPr>
                <w:rFonts w:ascii="TimesNewRomanPSMT" w:hAnsi="TimesNewRomanPSMT" w:cs="TimesNewRomanPSMT"/>
                <w:noProof/>
                <w:sz w:val="24"/>
                <w:szCs w:val="24"/>
                <w:lang w:val="sr-Cyrl-CS"/>
              </w:rPr>
            </w:pPr>
          </w:p>
          <w:p w:rsidR="00B70EBD" w:rsidRPr="00B70EBD" w:rsidRDefault="00B70EBD" w:rsidP="00B70EBD">
            <w:pPr>
              <w:autoSpaceDE w:val="0"/>
              <w:autoSpaceDN w:val="0"/>
              <w:adjustRightInd w:val="0"/>
              <w:jc w:val="both"/>
              <w:rPr>
                <w:rFonts w:ascii="TimesNewRomanPSMT" w:hAnsi="TimesNewRomanPSMT" w:cs="TimesNewRomanPSMT"/>
                <w:noProof/>
                <w:sz w:val="24"/>
                <w:szCs w:val="24"/>
              </w:rPr>
            </w:pPr>
            <w:r w:rsidRPr="00B70EBD">
              <w:rPr>
                <w:rFonts w:ascii="TimesNewRomanPSMT" w:hAnsi="TimesNewRomanPSMT" w:cs="TimesNewRomanPSMT"/>
                <w:noProof/>
                <w:sz w:val="24"/>
                <w:szCs w:val="24"/>
              </w:rPr>
              <w:t>Полазећи од сазнања која пружа непосредна наставна пракса да ученици у млађим разредима основне школе имају одређене проблеме са усвајањем програмских садржаја почетне наставе математике и заступљеношћу математичких задатака који подстичу креативност, па самим тим и учитељи приликом интерпретације, дефинисали смо циљ истраживања:</w:t>
            </w:r>
          </w:p>
          <w:p w:rsidR="00B70EBD" w:rsidRPr="00B70EBD" w:rsidRDefault="00B70EBD" w:rsidP="00B70EBD">
            <w:pPr>
              <w:autoSpaceDE w:val="0"/>
              <w:autoSpaceDN w:val="0"/>
              <w:adjustRightInd w:val="0"/>
              <w:jc w:val="both"/>
              <w:rPr>
                <w:rFonts w:ascii="TimesNewRomanPSMT" w:hAnsi="TimesNewRomanPSMT" w:cs="TimesNewRomanPSMT"/>
                <w:noProof/>
                <w:sz w:val="24"/>
                <w:szCs w:val="24"/>
              </w:rPr>
            </w:pPr>
            <w:r w:rsidRPr="00B70EBD">
              <w:rPr>
                <w:rFonts w:ascii="TimesNewRomanPSMT" w:hAnsi="TimesNewRomanPSMT" w:cs="TimesNewRomanPSMT"/>
                <w:noProof/>
                <w:sz w:val="24"/>
                <w:szCs w:val="24"/>
              </w:rPr>
              <w:t>Циљ теоријског проучавања је идентификовање досадашњих сазнања везаних за проблемске задатке, односно за врсте проблемских задатака који доприносе развијању креативности и њихо</w:t>
            </w:r>
            <w:r>
              <w:rPr>
                <w:rFonts w:ascii="TimesNewRomanPSMT" w:hAnsi="TimesNewRomanPSMT" w:cs="TimesNewRomanPSMT"/>
                <w:noProof/>
                <w:sz w:val="24"/>
                <w:szCs w:val="24"/>
              </w:rPr>
              <w:t xml:space="preserve">ву примјену у  наставној пракси, </w:t>
            </w:r>
            <w:r w:rsidRPr="00B70EBD">
              <w:rPr>
                <w:rFonts w:ascii="TimesNewRomanPSMT" w:hAnsi="TimesNewRomanPSMT" w:cs="TimesNewRomanPSMT"/>
                <w:noProof/>
                <w:sz w:val="24"/>
                <w:szCs w:val="24"/>
              </w:rPr>
              <w:t>о</w:t>
            </w:r>
            <w:r>
              <w:rPr>
                <w:rFonts w:ascii="TimesNewRomanPSMT" w:hAnsi="TimesNewRomanPSMT" w:cs="TimesNewRomanPSMT"/>
                <w:noProof/>
                <w:sz w:val="24"/>
                <w:szCs w:val="24"/>
              </w:rPr>
              <w:t>смишљавање</w:t>
            </w:r>
            <w:r w:rsidRPr="00B70EBD">
              <w:rPr>
                <w:rFonts w:ascii="TimesNewRomanPSMT" w:hAnsi="TimesNewRomanPSMT" w:cs="TimesNewRomanPSMT"/>
                <w:noProof/>
                <w:sz w:val="24"/>
                <w:szCs w:val="24"/>
              </w:rPr>
              <w:t xml:space="preserve"> и </w:t>
            </w:r>
            <w:r>
              <w:rPr>
                <w:rFonts w:ascii="TimesNewRomanPSMT" w:hAnsi="TimesNewRomanPSMT" w:cs="TimesNewRomanPSMT"/>
                <w:noProof/>
                <w:sz w:val="24"/>
                <w:szCs w:val="24"/>
              </w:rPr>
              <w:t>провјеравање</w:t>
            </w:r>
            <w:r w:rsidRPr="00B70EBD">
              <w:rPr>
                <w:rFonts w:ascii="TimesNewRomanPSMT" w:hAnsi="TimesNewRomanPSMT" w:cs="TimesNewRomanPSMT"/>
                <w:noProof/>
                <w:sz w:val="24"/>
                <w:szCs w:val="24"/>
              </w:rPr>
              <w:t xml:space="preserve"> у пракси модел</w:t>
            </w:r>
            <w:r>
              <w:rPr>
                <w:rFonts w:ascii="TimesNewRomanPSMT" w:hAnsi="TimesNewRomanPSMT" w:cs="TimesNewRomanPSMT"/>
                <w:noProof/>
                <w:sz w:val="24"/>
                <w:szCs w:val="24"/>
              </w:rPr>
              <w:t>а</w:t>
            </w:r>
            <w:r w:rsidRPr="00B70EBD">
              <w:rPr>
                <w:rFonts w:ascii="TimesNewRomanPSMT" w:hAnsi="TimesNewRomanPSMT" w:cs="TimesNewRomanPSMT"/>
                <w:noProof/>
                <w:sz w:val="24"/>
                <w:szCs w:val="24"/>
              </w:rPr>
              <w:t xml:space="preserve"> наставе заснован</w:t>
            </w:r>
            <w:r>
              <w:rPr>
                <w:rFonts w:ascii="TimesNewRomanPSMT" w:hAnsi="TimesNewRomanPSMT" w:cs="TimesNewRomanPSMT"/>
                <w:noProof/>
                <w:sz w:val="24"/>
                <w:szCs w:val="24"/>
              </w:rPr>
              <w:t>ог</w:t>
            </w:r>
            <w:r w:rsidRPr="00B70EBD">
              <w:rPr>
                <w:rFonts w:ascii="TimesNewRomanPSMT" w:hAnsi="TimesNewRomanPSMT" w:cs="TimesNewRomanPSMT"/>
                <w:noProof/>
                <w:sz w:val="24"/>
                <w:szCs w:val="24"/>
              </w:rPr>
              <w:t xml:space="preserve"> на проблемским задацима, који подстичу развој </w:t>
            </w:r>
            <w:r>
              <w:rPr>
                <w:rFonts w:ascii="TimesNewRomanPSMT" w:hAnsi="TimesNewRomanPSMT" w:cs="TimesNewRomanPSMT"/>
                <w:noProof/>
                <w:sz w:val="24"/>
                <w:szCs w:val="24"/>
              </w:rPr>
              <w:t xml:space="preserve">математичке </w:t>
            </w:r>
            <w:r w:rsidRPr="00B70EBD">
              <w:rPr>
                <w:rFonts w:ascii="TimesNewRomanPSMT" w:hAnsi="TimesNewRomanPSMT" w:cs="TimesNewRomanPSMT"/>
                <w:noProof/>
                <w:sz w:val="24"/>
                <w:szCs w:val="24"/>
              </w:rPr>
              <w:t>креативности</w:t>
            </w:r>
            <w:r>
              <w:rPr>
                <w:rFonts w:ascii="TimesNewRomanPSMT" w:hAnsi="TimesNewRomanPSMT" w:cs="TimesNewRomanPSMT"/>
                <w:noProof/>
                <w:sz w:val="24"/>
                <w:szCs w:val="24"/>
              </w:rPr>
              <w:t xml:space="preserve"> и </w:t>
            </w:r>
            <w:r w:rsidRPr="00B70EBD">
              <w:rPr>
                <w:rFonts w:ascii="TimesNewRomanPSMT" w:hAnsi="TimesNewRomanPSMT" w:cs="TimesNewRomanPSMT"/>
                <w:noProof/>
                <w:sz w:val="24"/>
                <w:szCs w:val="24"/>
              </w:rPr>
              <w:t>у</w:t>
            </w:r>
            <w:r>
              <w:rPr>
                <w:rFonts w:ascii="TimesNewRomanPSMT" w:hAnsi="TimesNewRomanPSMT" w:cs="TimesNewRomanPSMT"/>
                <w:noProof/>
                <w:sz w:val="24"/>
                <w:szCs w:val="24"/>
              </w:rPr>
              <w:t>поређивање постигнутих образовних</w:t>
            </w:r>
            <w:r w:rsidRPr="00B70EBD">
              <w:rPr>
                <w:rFonts w:ascii="TimesNewRomanPSMT" w:hAnsi="TimesNewRomanPSMT" w:cs="TimesNewRomanPSMT"/>
                <w:noProof/>
                <w:sz w:val="24"/>
                <w:szCs w:val="24"/>
              </w:rPr>
              <w:t xml:space="preserve"> ефек</w:t>
            </w:r>
            <w:r>
              <w:rPr>
                <w:rFonts w:ascii="TimesNewRomanPSMT" w:hAnsi="TimesNewRomanPSMT" w:cs="TimesNewRomanPSMT"/>
                <w:noProof/>
                <w:sz w:val="24"/>
                <w:szCs w:val="24"/>
              </w:rPr>
              <w:t>ата</w:t>
            </w:r>
            <w:r w:rsidRPr="00B70EBD">
              <w:rPr>
                <w:rFonts w:ascii="TimesNewRomanPSMT" w:hAnsi="TimesNewRomanPSMT" w:cs="TimesNewRomanPSMT"/>
                <w:noProof/>
                <w:sz w:val="24"/>
                <w:szCs w:val="24"/>
              </w:rPr>
              <w:t xml:space="preserve"> као посљедице рада у експерименталној и традиционалној настави.</w:t>
            </w:r>
          </w:p>
          <w:p w:rsidR="00B70EBD" w:rsidRPr="00B70EBD" w:rsidRDefault="00B70EBD" w:rsidP="00B70EBD">
            <w:pPr>
              <w:autoSpaceDE w:val="0"/>
              <w:autoSpaceDN w:val="0"/>
              <w:adjustRightInd w:val="0"/>
              <w:jc w:val="both"/>
              <w:rPr>
                <w:rFonts w:ascii="TimesNewRomanPSMT" w:hAnsi="TimesNewRomanPSMT" w:cs="TimesNewRomanPSMT"/>
                <w:i/>
                <w:iCs/>
                <w:noProof/>
                <w:sz w:val="24"/>
                <w:szCs w:val="24"/>
              </w:rPr>
            </w:pPr>
            <w:r w:rsidRPr="00B70EBD">
              <w:rPr>
                <w:rFonts w:ascii="TimesNewRomanPSMT" w:hAnsi="TimesNewRomanPSMT" w:cs="TimesNewRomanPSMT"/>
                <w:noProof/>
                <w:sz w:val="24"/>
                <w:szCs w:val="24"/>
              </w:rPr>
              <w:t xml:space="preserve">Циљ експерименталног истраживања  је утврђивање утицаја математичких проблема на повећање нивоа креативности код ученика млађег школског </w:t>
            </w:r>
            <w:r>
              <w:rPr>
                <w:rFonts w:ascii="TimesNewRomanPSMT" w:hAnsi="TimesNewRomanPSMT" w:cs="TimesNewRomanPSMT"/>
                <w:noProof/>
                <w:sz w:val="24"/>
                <w:szCs w:val="24"/>
              </w:rPr>
              <w:t>узраста,подстицању</w:t>
            </w:r>
            <w:r w:rsidRPr="00B70EBD">
              <w:rPr>
                <w:rFonts w:ascii="TimesNewRomanPSMT" w:hAnsi="TimesNewRomanPSMT" w:cs="TimesNewRomanPSMT"/>
                <w:noProof/>
                <w:sz w:val="24"/>
                <w:szCs w:val="24"/>
              </w:rPr>
              <w:t xml:space="preserve"> мотивације</w:t>
            </w:r>
            <w:r>
              <w:rPr>
                <w:rFonts w:ascii="TimesNewRomanPSMT" w:hAnsi="TimesNewRomanPSMT" w:cs="TimesNewRomanPSMT"/>
                <w:noProof/>
                <w:sz w:val="24"/>
                <w:szCs w:val="24"/>
              </w:rPr>
              <w:t xml:space="preserve"> и </w:t>
            </w:r>
            <w:r w:rsidRPr="00B70EBD">
              <w:rPr>
                <w:rFonts w:ascii="TimesNewRomanPSMT" w:hAnsi="TimesNewRomanPSMT" w:cs="TimesNewRomanPSMT"/>
                <w:noProof/>
                <w:sz w:val="24"/>
                <w:szCs w:val="24"/>
              </w:rPr>
              <w:t>интересовања за учење математике</w:t>
            </w:r>
            <w:r>
              <w:rPr>
                <w:rFonts w:ascii="TimesNewRomanPSMT" w:hAnsi="TimesNewRomanPSMT" w:cs="TimesNewRomanPSMT"/>
                <w:noProof/>
                <w:sz w:val="24"/>
                <w:szCs w:val="24"/>
              </w:rPr>
              <w:t xml:space="preserve"> те </w:t>
            </w:r>
            <w:r w:rsidRPr="00B70EBD">
              <w:rPr>
                <w:rFonts w:ascii="TimesNewRomanPSMT" w:hAnsi="TimesNewRomanPSMT" w:cs="TimesNewRomanPSMT"/>
                <w:noProof/>
                <w:sz w:val="24"/>
                <w:szCs w:val="24"/>
              </w:rPr>
              <w:t xml:space="preserve">испитати стручно - методичку оспособљеност учитеља за различите приступе проблемским задацима, као и остале начине развијања креативности код ученика млађег школског узраста у почетној </w:t>
            </w:r>
            <w:r w:rsidRPr="00B70EBD">
              <w:rPr>
                <w:rFonts w:ascii="TimesNewRomanPSMT" w:hAnsi="TimesNewRomanPSMT" w:cs="TimesNewRomanPSMT"/>
                <w:noProof/>
                <w:sz w:val="24"/>
                <w:szCs w:val="24"/>
              </w:rPr>
              <w:lastRenderedPageBreak/>
              <w:t>настави математике.</w:t>
            </w:r>
          </w:p>
          <w:p w:rsidR="007E6166" w:rsidRPr="007E6166" w:rsidRDefault="007E6166" w:rsidP="00295C37">
            <w:pPr>
              <w:autoSpaceDE w:val="0"/>
              <w:autoSpaceDN w:val="0"/>
              <w:adjustRightInd w:val="0"/>
              <w:jc w:val="both"/>
              <w:rPr>
                <w:rFonts w:ascii="TimesNewRomanPSMT" w:hAnsi="TimesNewRomanPSMT" w:cs="TimesNewRomanPSMT"/>
                <w:noProof/>
                <w:sz w:val="24"/>
                <w:szCs w:val="24"/>
                <w:lang w:val="sr-Cyrl-CS"/>
              </w:rPr>
            </w:pPr>
          </w:p>
        </w:tc>
      </w:tr>
      <w:tr w:rsidR="00516D1B" w:rsidRPr="00D81C46" w:rsidTr="00F461D3">
        <w:trPr>
          <w:trHeight w:val="142"/>
        </w:trPr>
        <w:tc>
          <w:tcPr>
            <w:tcW w:w="9320" w:type="dxa"/>
          </w:tcPr>
          <w:p w:rsidR="00516D1B" w:rsidRDefault="00516D1B" w:rsidP="009149B1">
            <w:pPr>
              <w:autoSpaceDE w:val="0"/>
              <w:autoSpaceDN w:val="0"/>
              <w:adjustRightInd w:val="0"/>
              <w:spacing w:before="120"/>
              <w:jc w:val="both"/>
              <w:rPr>
                <w:rFonts w:ascii="TimesNewRomanPSMT" w:hAnsi="TimesNewRomanPSMT" w:cs="TimesNewRomanPSMT"/>
                <w:noProof/>
                <w:sz w:val="24"/>
                <w:szCs w:val="24"/>
                <w:lang w:val="sr-Cyrl-CS"/>
              </w:rPr>
            </w:pPr>
            <w:r w:rsidRPr="007E6166">
              <w:rPr>
                <w:rFonts w:ascii="TimesNewRomanPSMT" w:hAnsi="TimesNewRomanPSMT" w:cs="TimesNewRomanPSMT"/>
                <w:noProof/>
                <w:sz w:val="24"/>
                <w:szCs w:val="24"/>
                <w:lang w:val="sr-Cyrl-CS"/>
              </w:rPr>
              <w:lastRenderedPageBreak/>
              <w:t>4. Хипотезе докторске дисертације</w:t>
            </w:r>
          </w:p>
          <w:p w:rsidR="00790FF1" w:rsidRPr="007E6166" w:rsidRDefault="00790FF1" w:rsidP="00D661F2">
            <w:pPr>
              <w:autoSpaceDE w:val="0"/>
              <w:autoSpaceDN w:val="0"/>
              <w:adjustRightInd w:val="0"/>
              <w:jc w:val="both"/>
              <w:rPr>
                <w:rFonts w:ascii="TimesNewRomanPSMT" w:hAnsi="TimesNewRomanPSMT" w:cs="TimesNewRomanPSMT"/>
                <w:noProof/>
                <w:sz w:val="24"/>
                <w:szCs w:val="24"/>
                <w:lang w:val="sr-Cyrl-CS"/>
              </w:rPr>
            </w:pPr>
          </w:p>
          <w:p w:rsidR="00B70EBD" w:rsidRDefault="00812241" w:rsidP="00B70EBD">
            <w:pPr>
              <w:jc w:val="both"/>
              <w:rPr>
                <w:rFonts w:ascii="Times New Roman" w:hAnsi="Times New Roman" w:cs="Times New Roman"/>
                <w:noProof/>
                <w:sz w:val="24"/>
                <w:szCs w:val="24"/>
              </w:rPr>
            </w:pPr>
            <w:r w:rsidRPr="00812241">
              <w:rPr>
                <w:rFonts w:ascii="Times New Roman" w:hAnsi="Times New Roman" w:cs="Times New Roman"/>
                <w:bCs/>
                <w:i/>
                <w:noProof/>
                <w:sz w:val="24"/>
                <w:szCs w:val="24"/>
              </w:rPr>
              <w:t>Основна</w:t>
            </w:r>
            <w:r w:rsidR="00B70EBD" w:rsidRPr="00812241">
              <w:rPr>
                <w:rFonts w:ascii="Times New Roman" w:hAnsi="Times New Roman" w:cs="Times New Roman"/>
                <w:bCs/>
                <w:i/>
                <w:noProof/>
                <w:sz w:val="24"/>
                <w:szCs w:val="24"/>
              </w:rPr>
              <w:t xml:space="preserve"> хипотеза</w:t>
            </w:r>
            <w:r w:rsidRPr="00812241">
              <w:rPr>
                <w:rFonts w:ascii="Times New Roman" w:hAnsi="Times New Roman" w:cs="Times New Roman"/>
                <w:bCs/>
                <w:i/>
                <w:noProof/>
                <w:sz w:val="24"/>
                <w:szCs w:val="24"/>
              </w:rPr>
              <w:t xml:space="preserve"> истраживања гласи</w:t>
            </w:r>
            <w:r w:rsidR="00B70EBD" w:rsidRPr="00B70EBD">
              <w:rPr>
                <w:rFonts w:ascii="Times New Roman" w:hAnsi="Times New Roman" w:cs="Times New Roman"/>
                <w:noProof/>
                <w:sz w:val="24"/>
                <w:szCs w:val="24"/>
              </w:rPr>
              <w:t>: Примјена проблемских задатака у почетној настави математике, значајно ће допринијети повећању креативности, тј. развијању креативног мишљења, повећању мотивације и интересовања за учење математике, што подразумијева да ће  ученици експерименталне групе у просјеку постићи статистички значајно боље резултате у  односу на ученике који су програмске садржаје „учили“ у традиционалној настави.</w:t>
            </w:r>
          </w:p>
          <w:p w:rsidR="00812241" w:rsidRPr="00B70EBD" w:rsidRDefault="00812241" w:rsidP="00B70EBD">
            <w:pPr>
              <w:jc w:val="both"/>
              <w:rPr>
                <w:rFonts w:ascii="Times New Roman" w:hAnsi="Times New Roman" w:cs="Times New Roman"/>
                <w:noProof/>
                <w:sz w:val="24"/>
                <w:szCs w:val="24"/>
              </w:rPr>
            </w:pPr>
          </w:p>
          <w:p w:rsidR="00B70EBD" w:rsidRPr="00B70EBD" w:rsidRDefault="00812241" w:rsidP="00812241">
            <w:pPr>
              <w:jc w:val="both"/>
              <w:rPr>
                <w:rFonts w:ascii="Times New Roman" w:hAnsi="Times New Roman" w:cs="Times New Roman"/>
                <w:noProof/>
                <w:sz w:val="24"/>
                <w:szCs w:val="24"/>
              </w:rPr>
            </w:pPr>
            <w:r w:rsidRPr="00812241">
              <w:rPr>
                <w:rFonts w:ascii="Times New Roman" w:hAnsi="Times New Roman" w:cs="Times New Roman"/>
                <w:iCs/>
                <w:noProof/>
                <w:sz w:val="24"/>
                <w:szCs w:val="24"/>
              </w:rPr>
              <w:t>Постављене су сљедеће</w:t>
            </w:r>
            <w:r w:rsidRPr="00812241">
              <w:rPr>
                <w:rFonts w:ascii="Times New Roman" w:hAnsi="Times New Roman" w:cs="Times New Roman"/>
                <w:i/>
                <w:iCs/>
                <w:noProof/>
                <w:sz w:val="24"/>
                <w:szCs w:val="24"/>
              </w:rPr>
              <w:t xml:space="preserve"> помоћне хипотезе</w:t>
            </w:r>
            <w:r w:rsidRPr="00812241">
              <w:rPr>
                <w:rFonts w:ascii="Times New Roman" w:hAnsi="Times New Roman" w:cs="Times New Roman"/>
                <w:iCs/>
                <w:noProof/>
                <w:sz w:val="24"/>
                <w:szCs w:val="24"/>
              </w:rPr>
              <w:t>:</w:t>
            </w:r>
          </w:p>
          <w:p w:rsidR="00B70EBD" w:rsidRPr="00B70EBD" w:rsidRDefault="00812241" w:rsidP="00B70EBD">
            <w:pPr>
              <w:jc w:val="both"/>
              <w:rPr>
                <w:rFonts w:ascii="Times New Roman" w:hAnsi="Times New Roman" w:cs="Times New Roman"/>
                <w:noProof/>
                <w:sz w:val="24"/>
                <w:szCs w:val="24"/>
              </w:rPr>
            </w:pPr>
            <w:r>
              <w:rPr>
                <w:rFonts w:ascii="Times New Roman" w:hAnsi="Times New Roman" w:cs="Times New Roman"/>
                <w:noProof/>
                <w:sz w:val="24"/>
                <w:szCs w:val="24"/>
              </w:rPr>
              <w:t xml:space="preserve">1. </w:t>
            </w:r>
            <w:r w:rsidR="00B70EBD" w:rsidRPr="00B70EBD">
              <w:rPr>
                <w:rFonts w:ascii="Times New Roman" w:hAnsi="Times New Roman" w:cs="Times New Roman"/>
                <w:noProof/>
                <w:sz w:val="24"/>
                <w:szCs w:val="24"/>
              </w:rPr>
              <w:t>Могуће је пројектовати модел наставе заснован на проблемским задацима који су  прожети креативношћу, а који се примјењује на наставним часовима у почетној настави математике.</w:t>
            </w:r>
          </w:p>
          <w:p w:rsidR="00B70EBD" w:rsidRPr="00B70EBD" w:rsidRDefault="00812241" w:rsidP="00B70EBD">
            <w:pPr>
              <w:jc w:val="both"/>
              <w:rPr>
                <w:rFonts w:ascii="Times New Roman" w:hAnsi="Times New Roman" w:cs="Times New Roman"/>
                <w:noProof/>
                <w:sz w:val="24"/>
                <w:szCs w:val="24"/>
              </w:rPr>
            </w:pPr>
            <w:r>
              <w:rPr>
                <w:rFonts w:ascii="Times New Roman" w:hAnsi="Times New Roman" w:cs="Times New Roman"/>
                <w:noProof/>
                <w:sz w:val="24"/>
                <w:szCs w:val="24"/>
              </w:rPr>
              <w:t xml:space="preserve">2. </w:t>
            </w:r>
            <w:r w:rsidR="00B70EBD" w:rsidRPr="00B70EBD">
              <w:rPr>
                <w:rFonts w:ascii="Times New Roman" w:hAnsi="Times New Roman" w:cs="Times New Roman"/>
                <w:noProof/>
                <w:sz w:val="24"/>
                <w:szCs w:val="24"/>
              </w:rPr>
              <w:t>Ученици експерименталне групе постићи ће бољи успјех у односу на ученике у контролној групи (традиционална настава).</w:t>
            </w:r>
          </w:p>
          <w:p w:rsidR="00B70EBD" w:rsidRPr="00B70EBD" w:rsidRDefault="00812241" w:rsidP="00B70EBD">
            <w:pPr>
              <w:jc w:val="both"/>
              <w:rPr>
                <w:rFonts w:ascii="Times New Roman" w:hAnsi="Times New Roman" w:cs="Times New Roman"/>
                <w:noProof/>
                <w:sz w:val="24"/>
                <w:szCs w:val="24"/>
              </w:rPr>
            </w:pPr>
            <w:r>
              <w:rPr>
                <w:rFonts w:ascii="Times New Roman" w:hAnsi="Times New Roman" w:cs="Times New Roman"/>
                <w:noProof/>
                <w:sz w:val="24"/>
                <w:szCs w:val="24"/>
              </w:rPr>
              <w:t xml:space="preserve">3. </w:t>
            </w:r>
            <w:r w:rsidR="00B70EBD" w:rsidRPr="00B70EBD">
              <w:rPr>
                <w:rFonts w:ascii="Times New Roman" w:hAnsi="Times New Roman" w:cs="Times New Roman"/>
                <w:noProof/>
                <w:sz w:val="24"/>
                <w:szCs w:val="24"/>
              </w:rPr>
              <w:t>Проблемски задаци који подстичу креативност позитивно утичу на развијање креативног мишљења, повећање мотивације и интересовања за учење математике код ученика млађег школског узраста.</w:t>
            </w:r>
          </w:p>
          <w:p w:rsidR="00B70EBD" w:rsidRPr="00B70EBD" w:rsidRDefault="00812241" w:rsidP="00B70EBD">
            <w:pPr>
              <w:jc w:val="both"/>
              <w:rPr>
                <w:rFonts w:ascii="Times New Roman" w:hAnsi="Times New Roman" w:cs="Times New Roman"/>
                <w:noProof/>
                <w:sz w:val="24"/>
                <w:szCs w:val="24"/>
              </w:rPr>
            </w:pPr>
            <w:r>
              <w:rPr>
                <w:rFonts w:ascii="Times New Roman" w:hAnsi="Times New Roman" w:cs="Times New Roman"/>
                <w:noProof/>
                <w:sz w:val="24"/>
                <w:szCs w:val="24"/>
              </w:rPr>
              <w:t>4. У</w:t>
            </w:r>
            <w:r w:rsidR="00B70EBD" w:rsidRPr="00B70EBD">
              <w:rPr>
                <w:rFonts w:ascii="Times New Roman" w:hAnsi="Times New Roman" w:cs="Times New Roman"/>
                <w:noProof/>
                <w:sz w:val="24"/>
                <w:szCs w:val="24"/>
              </w:rPr>
              <w:t>читељи нису у довољној мјери  оспособљени за креирање  проблемских задатака различите захтјевности и, сходно томе, за развијања креативности код ученика млађег школског узраста у почетној настави математике.</w:t>
            </w:r>
          </w:p>
          <w:p w:rsidR="007E6166" w:rsidRPr="007E6166" w:rsidRDefault="007E6166" w:rsidP="008F3605">
            <w:pPr>
              <w:autoSpaceDE w:val="0"/>
              <w:autoSpaceDN w:val="0"/>
              <w:adjustRightInd w:val="0"/>
              <w:jc w:val="both"/>
              <w:rPr>
                <w:rFonts w:ascii="TimesNewRomanPSMT" w:hAnsi="TimesNewRomanPSMT" w:cs="TimesNewRomanPSMT"/>
                <w:noProof/>
                <w:sz w:val="24"/>
                <w:szCs w:val="24"/>
                <w:lang w:val="sr-Cyrl-CS"/>
              </w:rPr>
            </w:pPr>
          </w:p>
        </w:tc>
      </w:tr>
      <w:tr w:rsidR="00516D1B" w:rsidRPr="00D81C46" w:rsidTr="00F461D3">
        <w:trPr>
          <w:trHeight w:val="142"/>
        </w:trPr>
        <w:tc>
          <w:tcPr>
            <w:tcW w:w="9320" w:type="dxa"/>
          </w:tcPr>
          <w:p w:rsidR="00516D1B" w:rsidRDefault="00516D1B" w:rsidP="009149B1">
            <w:pPr>
              <w:autoSpaceDE w:val="0"/>
              <w:autoSpaceDN w:val="0"/>
              <w:adjustRightInd w:val="0"/>
              <w:spacing w:before="120"/>
              <w:jc w:val="both"/>
              <w:rPr>
                <w:rFonts w:ascii="TimesNewRomanPSMT" w:hAnsi="TimesNewRomanPSMT" w:cs="TimesNewRomanPSMT"/>
                <w:noProof/>
                <w:sz w:val="24"/>
                <w:szCs w:val="24"/>
                <w:lang w:val="sr-Cyrl-CS"/>
              </w:rPr>
            </w:pPr>
            <w:r w:rsidRPr="007E6166">
              <w:rPr>
                <w:rFonts w:ascii="TimesNewRomanPSMT" w:hAnsi="TimesNewRomanPSMT" w:cs="TimesNewRomanPSMT"/>
                <w:noProof/>
                <w:sz w:val="24"/>
                <w:szCs w:val="24"/>
                <w:lang w:val="sr-Cyrl-CS"/>
              </w:rPr>
              <w:t>5. Методе истраживања и инструменти (опрема)</w:t>
            </w:r>
          </w:p>
          <w:p w:rsidR="00790FF1" w:rsidRPr="007E6166" w:rsidRDefault="00790FF1" w:rsidP="00D661F2">
            <w:pPr>
              <w:autoSpaceDE w:val="0"/>
              <w:autoSpaceDN w:val="0"/>
              <w:adjustRightInd w:val="0"/>
              <w:jc w:val="both"/>
              <w:rPr>
                <w:rFonts w:ascii="TimesNewRomanPSMT" w:hAnsi="TimesNewRomanPSMT" w:cs="TimesNewRomanPSMT"/>
                <w:noProof/>
                <w:sz w:val="24"/>
                <w:szCs w:val="24"/>
                <w:lang w:val="sr-Cyrl-CS"/>
              </w:rPr>
            </w:pPr>
          </w:p>
          <w:p w:rsidR="007E6166" w:rsidRPr="007E6166" w:rsidRDefault="007E6166" w:rsidP="007E6166">
            <w:pPr>
              <w:jc w:val="both"/>
              <w:rPr>
                <w:rFonts w:ascii="Times New Roman" w:hAnsi="Times New Roman" w:cs="Times New Roman"/>
                <w:noProof/>
                <w:sz w:val="24"/>
                <w:szCs w:val="24"/>
                <w:lang w:val="sr-Cyrl-CS"/>
              </w:rPr>
            </w:pPr>
            <w:r w:rsidRPr="007E6166">
              <w:rPr>
                <w:rFonts w:ascii="Times New Roman" w:hAnsi="Times New Roman" w:cs="Times New Roman"/>
                <w:noProof/>
                <w:sz w:val="24"/>
                <w:szCs w:val="24"/>
                <w:lang w:val="sr-Cyrl-CS"/>
              </w:rPr>
              <w:t>На основу предмета истраживања, постављеног циља, задатака и хипотеза, биће употријебљене сљедеће методе истраживања:</w:t>
            </w:r>
          </w:p>
          <w:p w:rsidR="007E6166" w:rsidRPr="007E6166" w:rsidRDefault="007E6166" w:rsidP="007E6166">
            <w:pPr>
              <w:jc w:val="both"/>
              <w:rPr>
                <w:rFonts w:ascii="Times New Roman" w:hAnsi="Times New Roman" w:cs="Times New Roman"/>
                <w:noProof/>
                <w:sz w:val="24"/>
                <w:szCs w:val="24"/>
                <w:lang w:val="sr-Cyrl-CS"/>
              </w:rPr>
            </w:pPr>
            <w:r w:rsidRPr="007E6166">
              <w:rPr>
                <w:rFonts w:ascii="Times New Roman" w:hAnsi="Times New Roman" w:cs="Times New Roman"/>
                <w:noProof/>
                <w:sz w:val="24"/>
                <w:szCs w:val="24"/>
                <w:lang w:val="sr-Cyrl-CS"/>
              </w:rPr>
              <w:t>1. метода теоријске анализе,</w:t>
            </w:r>
          </w:p>
          <w:p w:rsidR="007E6166" w:rsidRPr="007E6166" w:rsidRDefault="007E6166" w:rsidP="007E6166">
            <w:pPr>
              <w:jc w:val="both"/>
              <w:rPr>
                <w:rFonts w:ascii="Times New Roman" w:hAnsi="Times New Roman" w:cs="Times New Roman"/>
                <w:noProof/>
                <w:sz w:val="24"/>
                <w:szCs w:val="24"/>
                <w:lang w:val="sr-Cyrl-CS"/>
              </w:rPr>
            </w:pPr>
            <w:r w:rsidRPr="007E6166">
              <w:rPr>
                <w:rFonts w:ascii="Times New Roman" w:hAnsi="Times New Roman" w:cs="Times New Roman"/>
                <w:noProof/>
                <w:sz w:val="24"/>
                <w:szCs w:val="24"/>
                <w:lang w:val="sr-Cyrl-CS"/>
              </w:rPr>
              <w:t xml:space="preserve">2. експериментална и </w:t>
            </w:r>
          </w:p>
          <w:p w:rsidR="007E6166" w:rsidRDefault="007E6166" w:rsidP="007E6166">
            <w:pPr>
              <w:jc w:val="both"/>
              <w:rPr>
                <w:rFonts w:ascii="Times New Roman" w:hAnsi="Times New Roman" w:cs="Times New Roman"/>
                <w:noProof/>
                <w:sz w:val="24"/>
                <w:szCs w:val="24"/>
                <w:lang w:val="sr-Cyrl-CS"/>
              </w:rPr>
            </w:pPr>
            <w:r w:rsidRPr="007E6166">
              <w:rPr>
                <w:rFonts w:ascii="Times New Roman" w:hAnsi="Times New Roman" w:cs="Times New Roman"/>
                <w:noProof/>
                <w:sz w:val="24"/>
                <w:szCs w:val="24"/>
                <w:lang w:val="sr-Cyrl-CS"/>
              </w:rPr>
              <w:t xml:space="preserve">3. дескриптивна метода. </w:t>
            </w:r>
          </w:p>
          <w:p w:rsidR="00812241" w:rsidRDefault="00812241" w:rsidP="007E6166">
            <w:pPr>
              <w:jc w:val="both"/>
              <w:rPr>
                <w:rFonts w:ascii="Times New Roman" w:hAnsi="Times New Roman" w:cs="Times New Roman"/>
                <w:noProof/>
                <w:sz w:val="24"/>
                <w:szCs w:val="24"/>
                <w:lang w:val="sr-Cyrl-CS"/>
              </w:rPr>
            </w:pPr>
          </w:p>
          <w:p w:rsidR="00812241" w:rsidRPr="00812241" w:rsidRDefault="00812241" w:rsidP="00812241">
            <w:pPr>
              <w:jc w:val="both"/>
              <w:rPr>
                <w:rFonts w:ascii="Times New Roman" w:hAnsi="Times New Roman" w:cs="Times New Roman"/>
                <w:noProof/>
                <w:sz w:val="24"/>
                <w:szCs w:val="24"/>
              </w:rPr>
            </w:pPr>
            <w:r w:rsidRPr="00812241">
              <w:rPr>
                <w:rFonts w:ascii="Times New Roman" w:hAnsi="Times New Roman" w:cs="Times New Roman"/>
                <w:noProof/>
                <w:sz w:val="24"/>
                <w:szCs w:val="24"/>
              </w:rPr>
              <w:t xml:space="preserve">С обзиром на природу истраживачког проблема </w:t>
            </w:r>
            <w:r w:rsidRPr="00812241">
              <w:rPr>
                <w:rFonts w:ascii="Times New Roman" w:hAnsi="Times New Roman" w:cs="Times New Roman"/>
                <w:noProof/>
                <w:sz w:val="24"/>
                <w:szCs w:val="24"/>
                <w:lang w:val="sr-Cyrl-CS"/>
              </w:rPr>
              <w:t xml:space="preserve">који се односи на испитивање улоге </w:t>
            </w:r>
            <w:r w:rsidRPr="00812241">
              <w:rPr>
                <w:rFonts w:ascii="Times New Roman" w:hAnsi="Times New Roman" w:cs="Times New Roman"/>
                <w:noProof/>
                <w:sz w:val="24"/>
                <w:szCs w:val="24"/>
              </w:rPr>
              <w:t xml:space="preserve">проблемских задатака у развијању креативности код ученика млађег школског узраста, биће коришћене </w:t>
            </w:r>
            <w:r>
              <w:rPr>
                <w:rFonts w:ascii="Times New Roman" w:hAnsi="Times New Roman" w:cs="Times New Roman"/>
                <w:noProof/>
                <w:sz w:val="24"/>
                <w:szCs w:val="24"/>
              </w:rPr>
              <w:t>сљедеће</w:t>
            </w:r>
            <w:r w:rsidRPr="00812241">
              <w:rPr>
                <w:rFonts w:ascii="Times New Roman" w:hAnsi="Times New Roman" w:cs="Times New Roman"/>
                <w:noProof/>
                <w:sz w:val="24"/>
                <w:szCs w:val="24"/>
              </w:rPr>
              <w:t xml:space="preserve"> методе</w:t>
            </w:r>
            <w:r>
              <w:rPr>
                <w:rFonts w:ascii="Times New Roman" w:hAnsi="Times New Roman" w:cs="Times New Roman"/>
                <w:noProof/>
                <w:sz w:val="24"/>
                <w:szCs w:val="24"/>
              </w:rPr>
              <w:t xml:space="preserve"> истраживања</w:t>
            </w:r>
            <w:r w:rsidRPr="00812241">
              <w:rPr>
                <w:rFonts w:ascii="Times New Roman" w:hAnsi="Times New Roman" w:cs="Times New Roman"/>
                <w:noProof/>
                <w:sz w:val="24"/>
                <w:szCs w:val="24"/>
              </w:rPr>
              <w:t>:</w:t>
            </w:r>
          </w:p>
          <w:p w:rsidR="00812241" w:rsidRPr="00812241" w:rsidRDefault="00CF635F" w:rsidP="00CF635F">
            <w:pPr>
              <w:numPr>
                <w:ilvl w:val="0"/>
                <w:numId w:val="17"/>
              </w:numPr>
              <w:ind w:left="284" w:hanging="284"/>
              <w:jc w:val="both"/>
              <w:rPr>
                <w:rFonts w:ascii="Times New Roman" w:hAnsi="Times New Roman" w:cs="Times New Roman"/>
                <w:noProof/>
                <w:sz w:val="24"/>
                <w:szCs w:val="24"/>
              </w:rPr>
            </w:pPr>
            <w:r>
              <w:rPr>
                <w:rFonts w:ascii="Times New Roman" w:hAnsi="Times New Roman" w:cs="Times New Roman"/>
                <w:noProof/>
                <w:sz w:val="24"/>
                <w:szCs w:val="24"/>
              </w:rPr>
              <w:t>м</w:t>
            </w:r>
            <w:r w:rsidR="00812241" w:rsidRPr="00812241">
              <w:rPr>
                <w:rFonts w:ascii="Times New Roman" w:hAnsi="Times New Roman" w:cs="Times New Roman"/>
                <w:noProof/>
                <w:sz w:val="24"/>
                <w:szCs w:val="24"/>
              </w:rPr>
              <w:t>етода теоријске анализе</w:t>
            </w:r>
            <w:r>
              <w:rPr>
                <w:rFonts w:ascii="Times New Roman" w:hAnsi="Times New Roman" w:cs="Times New Roman"/>
                <w:noProof/>
                <w:sz w:val="24"/>
                <w:szCs w:val="24"/>
              </w:rPr>
              <w:t>,</w:t>
            </w:r>
          </w:p>
          <w:p w:rsidR="00812241" w:rsidRPr="00812241" w:rsidRDefault="00CF635F" w:rsidP="00CF635F">
            <w:pPr>
              <w:numPr>
                <w:ilvl w:val="0"/>
                <w:numId w:val="17"/>
              </w:numPr>
              <w:ind w:left="284" w:hanging="284"/>
              <w:jc w:val="both"/>
              <w:rPr>
                <w:rFonts w:ascii="Times New Roman" w:hAnsi="Times New Roman" w:cs="Times New Roman"/>
                <w:noProof/>
                <w:sz w:val="24"/>
                <w:szCs w:val="24"/>
              </w:rPr>
            </w:pPr>
            <w:r>
              <w:rPr>
                <w:rFonts w:ascii="Times New Roman" w:hAnsi="Times New Roman" w:cs="Times New Roman"/>
                <w:noProof/>
                <w:sz w:val="24"/>
                <w:szCs w:val="24"/>
              </w:rPr>
              <w:t>д</w:t>
            </w:r>
            <w:r w:rsidR="00812241" w:rsidRPr="00812241">
              <w:rPr>
                <w:rFonts w:ascii="Times New Roman" w:hAnsi="Times New Roman" w:cs="Times New Roman"/>
                <w:noProof/>
                <w:sz w:val="24"/>
                <w:szCs w:val="24"/>
              </w:rPr>
              <w:t>ескриптивна метода</w:t>
            </w:r>
            <w:r>
              <w:rPr>
                <w:rFonts w:ascii="Times New Roman" w:hAnsi="Times New Roman" w:cs="Times New Roman"/>
                <w:noProof/>
                <w:sz w:val="24"/>
                <w:szCs w:val="24"/>
              </w:rPr>
              <w:t xml:space="preserve"> и</w:t>
            </w:r>
          </w:p>
          <w:p w:rsidR="00812241" w:rsidRPr="00812241" w:rsidRDefault="00CF635F" w:rsidP="00CF635F">
            <w:pPr>
              <w:numPr>
                <w:ilvl w:val="0"/>
                <w:numId w:val="17"/>
              </w:numPr>
              <w:ind w:left="284" w:hanging="284"/>
              <w:jc w:val="both"/>
              <w:rPr>
                <w:rFonts w:ascii="Times New Roman" w:hAnsi="Times New Roman" w:cs="Times New Roman"/>
                <w:noProof/>
                <w:sz w:val="24"/>
                <w:szCs w:val="24"/>
              </w:rPr>
            </w:pPr>
            <w:r>
              <w:rPr>
                <w:rFonts w:ascii="Times New Roman" w:hAnsi="Times New Roman" w:cs="Times New Roman"/>
                <w:noProof/>
                <w:sz w:val="24"/>
                <w:szCs w:val="24"/>
              </w:rPr>
              <w:t>м</w:t>
            </w:r>
            <w:r w:rsidR="00812241" w:rsidRPr="00812241">
              <w:rPr>
                <w:rFonts w:ascii="Times New Roman" w:hAnsi="Times New Roman" w:cs="Times New Roman"/>
                <w:noProof/>
                <w:sz w:val="24"/>
                <w:szCs w:val="24"/>
              </w:rPr>
              <w:t>етода експеримента</w:t>
            </w:r>
            <w:r>
              <w:rPr>
                <w:rFonts w:ascii="Times New Roman" w:hAnsi="Times New Roman" w:cs="Times New Roman"/>
                <w:noProof/>
                <w:sz w:val="24"/>
                <w:szCs w:val="24"/>
              </w:rPr>
              <w:t>.</w:t>
            </w:r>
          </w:p>
          <w:p w:rsidR="00CF635F" w:rsidRDefault="00812241" w:rsidP="00812241">
            <w:pPr>
              <w:jc w:val="both"/>
              <w:rPr>
                <w:rFonts w:ascii="Times New Roman" w:hAnsi="Times New Roman" w:cs="Times New Roman"/>
                <w:noProof/>
                <w:sz w:val="24"/>
                <w:szCs w:val="24"/>
              </w:rPr>
            </w:pPr>
            <w:r w:rsidRPr="00812241">
              <w:rPr>
                <w:rFonts w:ascii="Times New Roman" w:hAnsi="Times New Roman" w:cs="Times New Roman"/>
                <w:noProof/>
                <w:sz w:val="24"/>
                <w:szCs w:val="24"/>
              </w:rPr>
              <w:t>Метода теоријске анализе користиће се у упознавању, селекцији и синтези прикупљених података о теоријским и практичним сазнањима која се односе на проблем ист</w:t>
            </w:r>
            <w:r w:rsidR="00CF635F">
              <w:rPr>
                <w:rFonts w:ascii="Times New Roman" w:hAnsi="Times New Roman" w:cs="Times New Roman"/>
                <w:noProof/>
                <w:sz w:val="24"/>
                <w:szCs w:val="24"/>
              </w:rPr>
              <w:t>раживања</w:t>
            </w:r>
            <w:r w:rsidRPr="00812241">
              <w:rPr>
                <w:rFonts w:ascii="Times New Roman" w:hAnsi="Times New Roman" w:cs="Times New Roman"/>
                <w:noProof/>
                <w:sz w:val="24"/>
                <w:szCs w:val="24"/>
              </w:rPr>
              <w:t xml:space="preserve">, као и приликом заснивања методологије истраживања, интепретације и анализе. </w:t>
            </w:r>
          </w:p>
          <w:p w:rsidR="00CF635F" w:rsidRDefault="00CF635F" w:rsidP="00812241">
            <w:pPr>
              <w:jc w:val="both"/>
              <w:rPr>
                <w:rFonts w:ascii="Times New Roman" w:hAnsi="Times New Roman" w:cs="Times New Roman"/>
                <w:noProof/>
                <w:sz w:val="24"/>
                <w:szCs w:val="24"/>
              </w:rPr>
            </w:pPr>
            <w:r w:rsidRPr="00CF635F">
              <w:rPr>
                <w:rFonts w:ascii="Times New Roman" w:hAnsi="Times New Roman" w:cs="Times New Roman"/>
                <w:noProof/>
                <w:sz w:val="24"/>
                <w:szCs w:val="24"/>
              </w:rPr>
              <w:t>Експериментална метода биће употријебљена за спровођење експерименталног програма</w:t>
            </w:r>
            <w:r>
              <w:rPr>
                <w:rFonts w:ascii="Times New Roman" w:hAnsi="Times New Roman" w:cs="Times New Roman"/>
                <w:noProof/>
                <w:sz w:val="24"/>
                <w:szCs w:val="24"/>
              </w:rPr>
              <w:t xml:space="preserve"> који подразумијева примјену пројектованог</w:t>
            </w:r>
            <w:r w:rsidRPr="00CF635F">
              <w:rPr>
                <w:rFonts w:ascii="Times New Roman" w:hAnsi="Times New Roman" w:cs="Times New Roman"/>
                <w:noProof/>
                <w:sz w:val="24"/>
                <w:szCs w:val="24"/>
              </w:rPr>
              <w:t xml:space="preserve"> модел</w:t>
            </w:r>
            <w:r>
              <w:rPr>
                <w:rFonts w:ascii="Times New Roman" w:hAnsi="Times New Roman" w:cs="Times New Roman"/>
                <w:noProof/>
                <w:sz w:val="24"/>
                <w:szCs w:val="24"/>
              </w:rPr>
              <w:t>а</w:t>
            </w:r>
            <w:r w:rsidRPr="00CF635F">
              <w:rPr>
                <w:rFonts w:ascii="Times New Roman" w:hAnsi="Times New Roman" w:cs="Times New Roman"/>
                <w:noProof/>
                <w:sz w:val="24"/>
                <w:szCs w:val="24"/>
              </w:rPr>
              <w:t xml:space="preserve"> наставе заснован</w:t>
            </w:r>
            <w:r>
              <w:rPr>
                <w:rFonts w:ascii="Times New Roman" w:hAnsi="Times New Roman" w:cs="Times New Roman"/>
                <w:noProof/>
                <w:sz w:val="24"/>
                <w:szCs w:val="24"/>
              </w:rPr>
              <w:t>ог</w:t>
            </w:r>
            <w:r w:rsidRPr="00CF635F">
              <w:rPr>
                <w:rFonts w:ascii="Times New Roman" w:hAnsi="Times New Roman" w:cs="Times New Roman"/>
                <w:noProof/>
                <w:sz w:val="24"/>
                <w:szCs w:val="24"/>
              </w:rPr>
              <w:t xml:space="preserve"> на проблемским задацима који су  прожети креативношћу</w:t>
            </w:r>
            <w:r>
              <w:rPr>
                <w:rFonts w:ascii="Times New Roman" w:hAnsi="Times New Roman" w:cs="Times New Roman"/>
                <w:noProof/>
                <w:sz w:val="24"/>
                <w:szCs w:val="24"/>
              </w:rPr>
              <w:t>.</w:t>
            </w:r>
          </w:p>
          <w:p w:rsidR="00CF635F" w:rsidRPr="0025445D" w:rsidRDefault="00CF635F" w:rsidP="00037B94">
            <w:pPr>
              <w:jc w:val="both"/>
              <w:rPr>
                <w:rFonts w:ascii="Times New Roman" w:hAnsi="Times New Roman" w:cs="Times New Roman"/>
                <w:noProof/>
                <w:sz w:val="24"/>
                <w:szCs w:val="24"/>
                <w:lang w:val="sr-Latn-BA"/>
              </w:rPr>
            </w:pPr>
            <w:r>
              <w:rPr>
                <w:rFonts w:ascii="Times New Roman" w:hAnsi="Times New Roman" w:cs="Times New Roman"/>
                <w:noProof/>
                <w:sz w:val="24"/>
                <w:szCs w:val="24"/>
              </w:rPr>
              <w:lastRenderedPageBreak/>
              <w:t>С</w:t>
            </w:r>
            <w:r w:rsidRPr="00CF635F">
              <w:rPr>
                <w:rFonts w:ascii="Times New Roman" w:hAnsi="Times New Roman" w:cs="Times New Roman"/>
                <w:noProof/>
                <w:sz w:val="24"/>
                <w:szCs w:val="24"/>
              </w:rPr>
              <w:t>тручно - методичк</w:t>
            </w:r>
            <w:r>
              <w:rPr>
                <w:rFonts w:ascii="Times New Roman" w:hAnsi="Times New Roman" w:cs="Times New Roman"/>
                <w:noProof/>
                <w:sz w:val="24"/>
                <w:szCs w:val="24"/>
              </w:rPr>
              <w:t>а</w:t>
            </w:r>
            <w:r w:rsidRPr="00CF635F">
              <w:rPr>
                <w:rFonts w:ascii="Times New Roman" w:hAnsi="Times New Roman" w:cs="Times New Roman"/>
                <w:noProof/>
                <w:sz w:val="24"/>
                <w:szCs w:val="24"/>
              </w:rPr>
              <w:t xml:space="preserve"> оспособљеност учитеља за различите приступе проблемским задацима</w:t>
            </w:r>
            <w:r>
              <w:rPr>
                <w:rFonts w:ascii="Times New Roman" w:hAnsi="Times New Roman" w:cs="Times New Roman"/>
                <w:noProof/>
                <w:sz w:val="24"/>
                <w:szCs w:val="24"/>
              </w:rPr>
              <w:t>, с акцентом на проблемске задатке који подстичу развијање</w:t>
            </w:r>
            <w:r w:rsidRPr="00CF635F">
              <w:rPr>
                <w:rFonts w:ascii="Times New Roman" w:hAnsi="Times New Roman" w:cs="Times New Roman"/>
                <w:noProof/>
                <w:sz w:val="24"/>
                <w:szCs w:val="24"/>
              </w:rPr>
              <w:t xml:space="preserve"> креативности код ученика млађег школског узраст</w:t>
            </w:r>
            <w:r>
              <w:rPr>
                <w:rFonts w:ascii="Times New Roman" w:hAnsi="Times New Roman" w:cs="Times New Roman"/>
                <w:noProof/>
                <w:sz w:val="24"/>
                <w:szCs w:val="24"/>
              </w:rPr>
              <w:t xml:space="preserve">а у почетној настави математике </w:t>
            </w:r>
            <w:r>
              <w:rPr>
                <w:rFonts w:ascii="Times New Roman" w:hAnsi="Times New Roman" w:cs="Times New Roman"/>
                <w:noProof/>
                <w:sz w:val="24"/>
                <w:szCs w:val="24"/>
                <w:lang w:val="sr-Cyrl-CS"/>
              </w:rPr>
              <w:t>биће сагледана</w:t>
            </w:r>
            <w:r w:rsidRPr="00CF635F">
              <w:rPr>
                <w:rFonts w:ascii="Times New Roman" w:hAnsi="Times New Roman" w:cs="Times New Roman"/>
                <w:noProof/>
                <w:sz w:val="24"/>
                <w:szCs w:val="24"/>
                <w:lang w:val="sr-Cyrl-CS"/>
              </w:rPr>
              <w:t xml:space="preserve"> уз помоћ дескриптивне методе.</w:t>
            </w:r>
          </w:p>
          <w:p w:rsidR="0025445D" w:rsidRPr="0025445D" w:rsidRDefault="0025445D" w:rsidP="0025445D">
            <w:pPr>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 xml:space="preserve">Од статистичких мјера биће коришћене: </w:t>
            </w:r>
            <w:r w:rsidRPr="0025445D">
              <w:rPr>
                <w:rFonts w:ascii="Times New Roman" w:hAnsi="Times New Roman" w:cs="Times New Roman"/>
                <w:noProof/>
                <w:sz w:val="24"/>
                <w:szCs w:val="24"/>
                <w:lang w:val="sr-Cyrl-BA"/>
              </w:rPr>
              <w:t>фреквенције, проценти, графичко и табеларно</w:t>
            </w:r>
          </w:p>
          <w:p w:rsidR="0025445D" w:rsidRDefault="0025445D" w:rsidP="0025445D">
            <w:pPr>
              <w:jc w:val="both"/>
              <w:rPr>
                <w:rFonts w:ascii="Times New Roman" w:hAnsi="Times New Roman" w:cs="Times New Roman"/>
                <w:noProof/>
                <w:sz w:val="24"/>
                <w:szCs w:val="24"/>
                <w:lang w:val="sr-Cyrl-BA"/>
              </w:rPr>
            </w:pPr>
            <w:r w:rsidRPr="0025445D">
              <w:rPr>
                <w:rFonts w:ascii="Times New Roman" w:hAnsi="Times New Roman" w:cs="Times New Roman"/>
                <w:noProof/>
                <w:sz w:val="24"/>
                <w:szCs w:val="24"/>
                <w:lang w:val="sr-Cyrl-BA"/>
              </w:rPr>
              <w:t>приказивање, аритметичка средина, Kolmogorov-Smirnov тест нормалности, t-тест и Chi-square тест.</w:t>
            </w:r>
          </w:p>
          <w:p w:rsidR="0025445D" w:rsidRPr="0025445D" w:rsidRDefault="0025445D" w:rsidP="0025445D">
            <w:pPr>
              <w:jc w:val="both"/>
              <w:rPr>
                <w:rFonts w:ascii="Times New Roman" w:hAnsi="Times New Roman" w:cs="Times New Roman"/>
                <w:noProof/>
                <w:sz w:val="24"/>
                <w:szCs w:val="24"/>
                <w:lang w:val="sr-Latn-BA"/>
              </w:rPr>
            </w:pPr>
          </w:p>
        </w:tc>
      </w:tr>
      <w:tr w:rsidR="00516D1B" w:rsidRPr="00D81C46" w:rsidTr="00F461D3">
        <w:trPr>
          <w:trHeight w:val="142"/>
        </w:trPr>
        <w:tc>
          <w:tcPr>
            <w:tcW w:w="9320" w:type="dxa"/>
          </w:tcPr>
          <w:p w:rsidR="00516D1B" w:rsidRDefault="00516D1B" w:rsidP="009149B1">
            <w:pPr>
              <w:autoSpaceDE w:val="0"/>
              <w:autoSpaceDN w:val="0"/>
              <w:adjustRightInd w:val="0"/>
              <w:spacing w:before="120"/>
              <w:jc w:val="both"/>
              <w:rPr>
                <w:rFonts w:ascii="TimesNewRomanPSMT" w:hAnsi="TimesNewRomanPSMT" w:cs="TimesNewRomanPSMT"/>
                <w:noProof/>
                <w:sz w:val="24"/>
                <w:szCs w:val="24"/>
                <w:lang w:val="sr-Cyrl-CS"/>
              </w:rPr>
            </w:pPr>
            <w:r w:rsidRPr="007E6166">
              <w:rPr>
                <w:rFonts w:ascii="TimesNewRomanPSMT" w:hAnsi="TimesNewRomanPSMT" w:cs="TimesNewRomanPSMT"/>
                <w:noProof/>
                <w:sz w:val="24"/>
                <w:szCs w:val="24"/>
                <w:lang w:val="sr-Cyrl-CS"/>
              </w:rPr>
              <w:lastRenderedPageBreak/>
              <w:t>6. Очекивани резултати докторске дисертације</w:t>
            </w:r>
          </w:p>
          <w:p w:rsidR="00790FF1" w:rsidRPr="007E6166" w:rsidRDefault="00790FF1" w:rsidP="00D661F2">
            <w:pPr>
              <w:autoSpaceDE w:val="0"/>
              <w:autoSpaceDN w:val="0"/>
              <w:adjustRightInd w:val="0"/>
              <w:jc w:val="both"/>
              <w:rPr>
                <w:rFonts w:ascii="TimesNewRomanPSMT" w:hAnsi="TimesNewRomanPSMT" w:cs="TimesNewRomanPSMT"/>
                <w:noProof/>
                <w:sz w:val="24"/>
                <w:szCs w:val="24"/>
                <w:lang w:val="sr-Cyrl-CS"/>
              </w:rPr>
            </w:pPr>
          </w:p>
          <w:p w:rsidR="007E6166" w:rsidRPr="00037B94" w:rsidRDefault="00812241" w:rsidP="00037B94">
            <w:pPr>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Очекује се</w:t>
            </w:r>
            <w:r w:rsidRPr="00812241">
              <w:rPr>
                <w:rFonts w:ascii="Times New Roman" w:hAnsi="Times New Roman" w:cs="Times New Roman"/>
                <w:noProof/>
                <w:sz w:val="24"/>
                <w:szCs w:val="24"/>
                <w:lang w:val="sr-Cyrl-CS"/>
              </w:rPr>
              <w:t xml:space="preserve"> да </w:t>
            </w:r>
            <w:r>
              <w:rPr>
                <w:rFonts w:ascii="Times New Roman" w:hAnsi="Times New Roman" w:cs="Times New Roman"/>
                <w:noProof/>
                <w:sz w:val="24"/>
                <w:szCs w:val="24"/>
                <w:lang w:val="sr-Cyrl-CS"/>
              </w:rPr>
              <w:t xml:space="preserve">ће </w:t>
            </w:r>
            <w:r w:rsidRPr="00812241">
              <w:rPr>
                <w:rFonts w:ascii="Times New Roman" w:hAnsi="Times New Roman" w:cs="Times New Roman"/>
                <w:noProof/>
                <w:sz w:val="24"/>
                <w:szCs w:val="24"/>
                <w:lang w:val="sr-Cyrl-CS"/>
              </w:rPr>
              <w:t>сазнања доби</w:t>
            </w:r>
            <w:r>
              <w:rPr>
                <w:rFonts w:ascii="Times New Roman" w:hAnsi="Times New Roman" w:cs="Times New Roman"/>
                <w:noProof/>
                <w:sz w:val="24"/>
                <w:szCs w:val="24"/>
                <w:lang w:val="sr-Cyrl-CS"/>
              </w:rPr>
              <w:t>јена овим истраживањем бити</w:t>
            </w:r>
            <w:r w:rsidRPr="00812241">
              <w:rPr>
                <w:rFonts w:ascii="Times New Roman" w:hAnsi="Times New Roman" w:cs="Times New Roman"/>
                <w:noProof/>
                <w:sz w:val="24"/>
                <w:szCs w:val="24"/>
                <w:lang w:val="sr-Cyrl-CS"/>
              </w:rPr>
              <w:t xml:space="preserve"> подстрек учитељима у смислу давања нових путоказа на основу којих ће надаље </w:t>
            </w:r>
            <w:r>
              <w:rPr>
                <w:rFonts w:ascii="Times New Roman" w:hAnsi="Times New Roman" w:cs="Times New Roman"/>
                <w:noProof/>
                <w:sz w:val="24"/>
                <w:szCs w:val="24"/>
                <w:lang w:val="sr-Cyrl-CS"/>
              </w:rPr>
              <w:t xml:space="preserve">изграђивати сопствени стил </w:t>
            </w:r>
            <w:r w:rsidRPr="00812241">
              <w:rPr>
                <w:rFonts w:ascii="Times New Roman" w:hAnsi="Times New Roman" w:cs="Times New Roman"/>
                <w:noProof/>
                <w:sz w:val="24"/>
                <w:szCs w:val="24"/>
                <w:lang w:val="sr-Cyrl-CS"/>
              </w:rPr>
              <w:t>рада, а и самосталног рада ученика кроз примјену креативности у рјешавању  проблемских задатака у почетној настави математике. Такође, мишљења смо да ће резултати добијени истраживањем додатно расвијетлити проблеме и недостатке оваквог рада и тиме покренути друга истраживачка питања. Очекујемо да ће резултати истраживања показати позитиван ефекат конципирања креативног начина рјешавања проблемских задатака и тиме осавременити теорију и праксу почетне наставе математике, као и отворити врата за примјену нових иновативних метода за развијање креативности.</w:t>
            </w:r>
          </w:p>
        </w:tc>
      </w:tr>
      <w:tr w:rsidR="00516D1B" w:rsidRPr="00D81C46" w:rsidTr="00F461D3">
        <w:trPr>
          <w:trHeight w:val="142"/>
        </w:trPr>
        <w:tc>
          <w:tcPr>
            <w:tcW w:w="9320" w:type="dxa"/>
          </w:tcPr>
          <w:p w:rsidR="00516D1B" w:rsidRDefault="00516D1B" w:rsidP="009149B1">
            <w:pPr>
              <w:autoSpaceDE w:val="0"/>
              <w:autoSpaceDN w:val="0"/>
              <w:adjustRightInd w:val="0"/>
              <w:spacing w:before="120"/>
              <w:jc w:val="both"/>
              <w:rPr>
                <w:rFonts w:ascii="TimesNewRomanPSMT" w:hAnsi="TimesNewRomanPSMT" w:cs="TimesNewRomanPSMT"/>
                <w:noProof/>
                <w:sz w:val="24"/>
                <w:szCs w:val="24"/>
                <w:lang w:val="sr-Cyrl-CS"/>
              </w:rPr>
            </w:pPr>
            <w:r w:rsidRPr="007E6166">
              <w:rPr>
                <w:rFonts w:ascii="TimesNewRomanPSMT" w:hAnsi="TimesNewRomanPSMT" w:cs="TimesNewRomanPSMT"/>
                <w:noProof/>
                <w:sz w:val="24"/>
                <w:szCs w:val="24"/>
                <w:lang w:val="sr-Cyrl-CS"/>
              </w:rPr>
              <w:t>7. Актуелност и подобност теме докторске дисертације</w:t>
            </w:r>
          </w:p>
          <w:p w:rsidR="00790FF1" w:rsidRDefault="00790FF1" w:rsidP="00D661F2">
            <w:pPr>
              <w:autoSpaceDE w:val="0"/>
              <w:autoSpaceDN w:val="0"/>
              <w:adjustRightInd w:val="0"/>
              <w:jc w:val="both"/>
              <w:rPr>
                <w:rFonts w:ascii="TimesNewRomanPSMT" w:hAnsi="TimesNewRomanPSMT" w:cs="TimesNewRomanPSMT"/>
                <w:noProof/>
                <w:sz w:val="24"/>
                <w:szCs w:val="24"/>
                <w:lang w:val="sr-Cyrl-CS"/>
              </w:rPr>
            </w:pPr>
          </w:p>
          <w:p w:rsidR="00B761F9" w:rsidRDefault="007E4C8A" w:rsidP="00B761F9">
            <w:pPr>
              <w:autoSpaceDE w:val="0"/>
              <w:autoSpaceDN w:val="0"/>
              <w:adjustRightInd w:val="0"/>
              <w:jc w:val="both"/>
              <w:rPr>
                <w:rFonts w:ascii="Times New Roman" w:hAnsi="Times New Roman" w:cs="Times New Roman"/>
                <w:noProof/>
                <w:sz w:val="24"/>
                <w:szCs w:val="24"/>
                <w:lang w:val="sr-Cyrl-CS"/>
              </w:rPr>
            </w:pPr>
            <w:r>
              <w:rPr>
                <w:rFonts w:ascii="TimesNewRomanPSMT" w:hAnsi="TimesNewRomanPSMT" w:cs="TimesNewRomanPSMT"/>
                <w:noProof/>
                <w:sz w:val="24"/>
                <w:szCs w:val="24"/>
                <w:lang w:val="sr-Cyrl-CS"/>
              </w:rPr>
              <w:t>Тема докторске дисертације „</w:t>
            </w:r>
            <w:r w:rsidR="004A701F" w:rsidRPr="004A701F">
              <w:rPr>
                <w:rFonts w:ascii="TimesNewRomanPSMT" w:hAnsi="TimesNewRomanPSMT" w:cs="TimesNewRomanPSMT"/>
                <w:noProof/>
                <w:sz w:val="24"/>
                <w:szCs w:val="24"/>
                <w:lang w:val="sr-Cyrl-CS"/>
              </w:rPr>
              <w:t>Улога проблемских задатака у развијању креативности код ученика млађег школског узраста</w:t>
            </w:r>
            <w:r w:rsidRPr="007E6166">
              <w:rPr>
                <w:rFonts w:ascii="Times New Roman" w:hAnsi="Times New Roman" w:cs="Times New Roman"/>
                <w:noProof/>
                <w:sz w:val="24"/>
                <w:szCs w:val="24"/>
                <w:lang w:val="sr-Cyrl-CS"/>
              </w:rPr>
              <w:t>“</w:t>
            </w:r>
            <w:r w:rsidR="004A701F">
              <w:rPr>
                <w:rFonts w:ascii="Times New Roman" w:hAnsi="Times New Roman" w:cs="Times New Roman"/>
                <w:noProof/>
                <w:sz w:val="24"/>
                <w:szCs w:val="24"/>
                <w:lang w:val="sr-Cyrl-CS"/>
              </w:rPr>
              <w:t xml:space="preserve"> је актуелна и подобна с обзиром на њен</w:t>
            </w:r>
            <w:r w:rsidR="00B761F9">
              <w:rPr>
                <w:rFonts w:ascii="Times New Roman" w:hAnsi="Times New Roman" w:cs="Times New Roman"/>
                <w:noProof/>
                <w:sz w:val="24"/>
                <w:szCs w:val="24"/>
                <w:lang w:val="sr-Cyrl-CS"/>
              </w:rPr>
              <w:t xml:space="preserve"> друштвени,</w:t>
            </w:r>
            <w:r w:rsidR="00302F08">
              <w:rPr>
                <w:rFonts w:ascii="Times New Roman" w:hAnsi="Times New Roman" w:cs="Times New Roman"/>
                <w:noProof/>
                <w:sz w:val="24"/>
                <w:szCs w:val="24"/>
                <w:lang w:val="sr-Cyrl-CS"/>
              </w:rPr>
              <w:t xml:space="preserve"> теоријски и практични значај</w:t>
            </w:r>
            <w:r w:rsidR="004A701F">
              <w:rPr>
                <w:rFonts w:ascii="Times New Roman" w:hAnsi="Times New Roman" w:cs="Times New Roman"/>
                <w:noProof/>
                <w:sz w:val="24"/>
                <w:szCs w:val="24"/>
                <w:lang w:val="sr-Cyrl-CS"/>
              </w:rPr>
              <w:t>. Друштвени значај огледа се у успостављању новог начина обраде, утврђивања и вјежбања математичких садржаја примјеном иновативног модела наставе заснованог на проблемским задацима</w:t>
            </w:r>
            <w:r w:rsidR="005011EB">
              <w:rPr>
                <w:rFonts w:ascii="Times New Roman" w:hAnsi="Times New Roman" w:cs="Times New Roman"/>
                <w:noProof/>
                <w:sz w:val="24"/>
                <w:szCs w:val="24"/>
                <w:lang w:val="sr-Cyrl-CS"/>
              </w:rPr>
              <w:t>,</w:t>
            </w:r>
            <w:r w:rsidR="004A701F">
              <w:rPr>
                <w:rFonts w:ascii="Times New Roman" w:hAnsi="Times New Roman" w:cs="Times New Roman"/>
                <w:noProof/>
                <w:sz w:val="24"/>
                <w:szCs w:val="24"/>
                <w:lang w:val="sr-Cyrl-CS"/>
              </w:rPr>
              <w:t xml:space="preserve"> којима се раз</w:t>
            </w:r>
            <w:r w:rsidR="00B761F9">
              <w:rPr>
                <w:rFonts w:ascii="Times New Roman" w:hAnsi="Times New Roman" w:cs="Times New Roman"/>
                <w:noProof/>
                <w:sz w:val="24"/>
                <w:szCs w:val="24"/>
                <w:lang w:val="sr-Cyrl-CS"/>
              </w:rPr>
              <w:t xml:space="preserve">вија креативно мишљење ученика. Такав приступ би, с једне стране, утицао на постигнућа ученика и, с друге стране,  омогућио учитељима да квалитет рада подигну на виши ниво. Теоријски и практични значај огледа се у </w:t>
            </w:r>
            <w:r w:rsidR="00302F08">
              <w:rPr>
                <w:rFonts w:ascii="Times New Roman" w:hAnsi="Times New Roman" w:cs="Times New Roman"/>
                <w:noProof/>
                <w:sz w:val="24"/>
                <w:szCs w:val="24"/>
                <w:lang w:val="sr-Cyrl-CS"/>
              </w:rPr>
              <w:t>погледу до</w:t>
            </w:r>
            <w:r w:rsidR="00B761F9">
              <w:rPr>
                <w:rFonts w:ascii="Times New Roman" w:hAnsi="Times New Roman" w:cs="Times New Roman"/>
                <w:noProof/>
                <w:sz w:val="24"/>
                <w:szCs w:val="24"/>
                <w:lang w:val="sr-Cyrl-CS"/>
              </w:rPr>
              <w:t>ласка до нових сазнања о развијању креативности ученика у настави математике</w:t>
            </w:r>
            <w:r w:rsidR="00302F08">
              <w:rPr>
                <w:rFonts w:ascii="Times New Roman" w:hAnsi="Times New Roman" w:cs="Times New Roman"/>
                <w:noProof/>
                <w:sz w:val="24"/>
                <w:szCs w:val="24"/>
                <w:lang w:val="sr-Cyrl-CS"/>
              </w:rPr>
              <w:t xml:space="preserve"> уз помоћ </w:t>
            </w:r>
            <w:r w:rsidR="00B761F9">
              <w:rPr>
                <w:rFonts w:ascii="Times New Roman" w:hAnsi="Times New Roman" w:cs="Times New Roman"/>
                <w:noProof/>
                <w:sz w:val="24"/>
                <w:szCs w:val="24"/>
                <w:lang w:val="sr-Cyrl-CS"/>
              </w:rPr>
              <w:t xml:space="preserve">оригиналног модела </w:t>
            </w:r>
            <w:r w:rsidR="00302F08">
              <w:rPr>
                <w:rFonts w:ascii="Times New Roman" w:hAnsi="Times New Roman" w:cs="Times New Roman"/>
                <w:noProof/>
                <w:sz w:val="24"/>
                <w:szCs w:val="24"/>
                <w:lang w:val="sr-Cyrl-CS"/>
              </w:rPr>
              <w:t>наставе. Сазнања добијена истраживањем</w:t>
            </w:r>
            <w:r w:rsidR="00B761F9">
              <w:rPr>
                <w:rFonts w:ascii="Times New Roman" w:hAnsi="Times New Roman" w:cs="Times New Roman"/>
                <w:noProof/>
                <w:sz w:val="24"/>
                <w:szCs w:val="24"/>
                <w:lang w:val="sr-Cyrl-CS"/>
              </w:rPr>
              <w:t>, као и нов модел наставе</w:t>
            </w:r>
            <w:r w:rsidR="005011EB">
              <w:rPr>
                <w:rFonts w:ascii="Times New Roman" w:hAnsi="Times New Roman" w:cs="Times New Roman"/>
                <w:noProof/>
                <w:sz w:val="24"/>
                <w:szCs w:val="24"/>
                <w:lang w:val="sr-Cyrl-CS"/>
              </w:rPr>
              <w:t xml:space="preserve"> помоћи ће учитељима у припремању и организацији „креативне“ наставе наставе математике. Реално је очекивати да ће дисертација резултирати рјешењима која могу значајно допринијети побољшању квалитета наставе и успјеха ученика у почетној настави математике.</w:t>
            </w:r>
          </w:p>
          <w:p w:rsidR="00D121D3" w:rsidRPr="00B761F9" w:rsidRDefault="00D121D3" w:rsidP="005011EB">
            <w:pPr>
              <w:autoSpaceDE w:val="0"/>
              <w:autoSpaceDN w:val="0"/>
              <w:adjustRightInd w:val="0"/>
              <w:jc w:val="both"/>
              <w:rPr>
                <w:rFonts w:ascii="Times New Roman" w:hAnsi="Times New Roman" w:cs="Times New Roman"/>
                <w:noProof/>
                <w:sz w:val="24"/>
                <w:szCs w:val="24"/>
                <w:lang w:val="sr-Cyrl-CS"/>
              </w:rPr>
            </w:pPr>
          </w:p>
        </w:tc>
      </w:tr>
      <w:tr w:rsidR="00516D1B" w:rsidRPr="00D81C46" w:rsidTr="00F461D3">
        <w:trPr>
          <w:trHeight w:val="142"/>
        </w:trPr>
        <w:tc>
          <w:tcPr>
            <w:tcW w:w="9320" w:type="dxa"/>
          </w:tcPr>
          <w:p w:rsidR="00516D1B" w:rsidRDefault="00516D1B" w:rsidP="009149B1">
            <w:pPr>
              <w:autoSpaceDE w:val="0"/>
              <w:autoSpaceDN w:val="0"/>
              <w:adjustRightInd w:val="0"/>
              <w:spacing w:before="120"/>
              <w:jc w:val="both"/>
              <w:rPr>
                <w:rFonts w:ascii="TimesNewRomanPSMT" w:hAnsi="TimesNewRomanPSMT" w:cs="TimesNewRomanPSMT"/>
                <w:noProof/>
                <w:sz w:val="24"/>
                <w:szCs w:val="24"/>
                <w:lang w:val="sr-Cyrl-CS"/>
              </w:rPr>
            </w:pPr>
            <w:r w:rsidRPr="007E6166">
              <w:rPr>
                <w:rFonts w:ascii="TimesNewRomanPSMT" w:hAnsi="TimesNewRomanPSMT" w:cs="TimesNewRomanPSMT"/>
                <w:noProof/>
                <w:sz w:val="24"/>
                <w:szCs w:val="24"/>
                <w:lang w:val="sr-Cyrl-CS"/>
              </w:rPr>
              <w:t xml:space="preserve">8. Преглед </w:t>
            </w:r>
            <w:r w:rsidRPr="008C1B4D">
              <w:rPr>
                <w:rFonts w:ascii="TimesNewRomanPSMT" w:hAnsi="TimesNewRomanPSMT" w:cs="TimesNewRomanPSMT"/>
                <w:noProof/>
                <w:sz w:val="24"/>
                <w:szCs w:val="24"/>
                <w:lang w:val="sr-Cyrl-CS"/>
              </w:rPr>
              <w:t>стања у подручју истраживања (код нас и у свијету)</w:t>
            </w:r>
          </w:p>
          <w:p w:rsidR="00B36B70" w:rsidRDefault="00B36B70" w:rsidP="00D661F2">
            <w:pPr>
              <w:autoSpaceDE w:val="0"/>
              <w:autoSpaceDN w:val="0"/>
              <w:adjustRightInd w:val="0"/>
              <w:jc w:val="both"/>
              <w:rPr>
                <w:rFonts w:ascii="TimesNewRomanPSMT" w:hAnsi="TimesNewRomanPSMT" w:cs="TimesNewRomanPSMT"/>
                <w:noProof/>
                <w:sz w:val="24"/>
                <w:szCs w:val="24"/>
                <w:lang w:val="sr-Cyrl-BA"/>
              </w:rPr>
            </w:pPr>
          </w:p>
          <w:p w:rsidR="00B36B70" w:rsidRPr="00B36B70" w:rsidRDefault="00B36B70" w:rsidP="00B36B70">
            <w:pPr>
              <w:autoSpaceDE w:val="0"/>
              <w:autoSpaceDN w:val="0"/>
              <w:adjustRightInd w:val="0"/>
              <w:jc w:val="both"/>
              <w:rPr>
                <w:rFonts w:ascii="TimesNewRomanPSMT" w:hAnsi="TimesNewRomanPSMT" w:cs="TimesNewRomanPSMT"/>
                <w:noProof/>
                <w:sz w:val="24"/>
                <w:szCs w:val="24"/>
              </w:rPr>
            </w:pPr>
            <w:r w:rsidRPr="00B36B70">
              <w:rPr>
                <w:rFonts w:ascii="TimesNewRomanPSMT" w:hAnsi="TimesNewRomanPSMT" w:cs="TimesNewRomanPSMT"/>
                <w:noProof/>
                <w:sz w:val="24"/>
                <w:szCs w:val="24"/>
              </w:rPr>
              <w:t>Данас многа дјец</w:t>
            </w:r>
            <w:r>
              <w:rPr>
                <w:rFonts w:ascii="TimesNewRomanPSMT" w:hAnsi="TimesNewRomanPSMT" w:cs="TimesNewRomanPSMT"/>
                <w:noProof/>
                <w:sz w:val="24"/>
                <w:szCs w:val="24"/>
              </w:rPr>
              <w:t>а</w:t>
            </w:r>
            <w:r w:rsidRPr="00B36B70">
              <w:rPr>
                <w:rFonts w:ascii="TimesNewRomanPSMT" w:hAnsi="TimesNewRomanPSMT" w:cs="TimesNewRomanPSMT"/>
                <w:noProof/>
                <w:sz w:val="24"/>
                <w:szCs w:val="24"/>
              </w:rPr>
              <w:t xml:space="preserve"> не вол</w:t>
            </w:r>
            <w:r>
              <w:rPr>
                <w:rFonts w:ascii="TimesNewRomanPSMT" w:hAnsi="TimesNewRomanPSMT" w:cs="TimesNewRomanPSMT"/>
                <w:noProof/>
                <w:sz w:val="24"/>
                <w:szCs w:val="24"/>
              </w:rPr>
              <w:t>е</w:t>
            </w:r>
            <w:r w:rsidRPr="00B36B70">
              <w:rPr>
                <w:rFonts w:ascii="TimesNewRomanPSMT" w:hAnsi="TimesNewRomanPSMT" w:cs="TimesNewRomanPSMT"/>
                <w:noProof/>
                <w:sz w:val="24"/>
                <w:szCs w:val="24"/>
              </w:rPr>
              <w:t xml:space="preserve"> математику и плаше се да рјешавају математичке задатке. То није зато што они нису талентовани за математику или зато што баш ништа не знају. Разлог је што су се уплашили још на почетку школовања. Како Бузан наводи, дјеца имају дара за математику само израстају у одрасле који имају страх од ње (Бузан, 2007).</w:t>
            </w:r>
          </w:p>
          <w:p w:rsidR="0049146D" w:rsidRDefault="00B36B70" w:rsidP="00D661F2">
            <w:pPr>
              <w:autoSpaceDE w:val="0"/>
              <w:autoSpaceDN w:val="0"/>
              <w:adjustRightInd w:val="0"/>
              <w:jc w:val="both"/>
              <w:rPr>
                <w:rFonts w:ascii="TimesNewRomanPSMT" w:hAnsi="TimesNewRomanPSMT" w:cs="TimesNewRomanPSMT"/>
                <w:noProof/>
                <w:sz w:val="24"/>
                <w:szCs w:val="24"/>
                <w:lang w:val="sr-Cyrl-BA"/>
              </w:rPr>
            </w:pPr>
            <w:r w:rsidRPr="00B36B70">
              <w:rPr>
                <w:rFonts w:ascii="TimesNewRomanPSMT" w:hAnsi="TimesNewRomanPSMT" w:cs="TimesNewRomanPSMT"/>
                <w:noProof/>
                <w:sz w:val="24"/>
                <w:szCs w:val="24"/>
              </w:rPr>
              <w:t>Суштина математике је у креативном мишљењу</w:t>
            </w:r>
            <w:r w:rsidR="0049146D">
              <w:rPr>
                <w:rFonts w:ascii="TimesNewRomanPSMT" w:hAnsi="TimesNewRomanPSMT" w:cs="TimesNewRomanPSMT"/>
                <w:noProof/>
                <w:sz w:val="24"/>
                <w:szCs w:val="24"/>
              </w:rPr>
              <w:t xml:space="preserve"> које </w:t>
            </w:r>
            <w:r w:rsidR="0049146D" w:rsidRPr="0049146D">
              <w:rPr>
                <w:rFonts w:ascii="TimesNewRomanPSMT" w:hAnsi="TimesNewRomanPSMT" w:cs="TimesNewRomanPSMT"/>
                <w:noProof/>
                <w:sz w:val="24"/>
                <w:szCs w:val="24"/>
              </w:rPr>
              <w:t>омогућава развој области математике уопште</w:t>
            </w:r>
            <w:r w:rsidRPr="00B36B70">
              <w:rPr>
                <w:rFonts w:ascii="TimesNewRomanPSMT" w:hAnsi="TimesNewRomanPSMT" w:cs="TimesNewRomanPSMT"/>
                <w:noProof/>
                <w:sz w:val="24"/>
                <w:szCs w:val="24"/>
              </w:rPr>
              <w:t xml:space="preserve">, а не само у долажењу до тачног резултата. Ипак, типични школски </w:t>
            </w:r>
            <w:r w:rsidRPr="00B36B70">
              <w:rPr>
                <w:rFonts w:ascii="TimesNewRomanPSMT" w:hAnsi="TimesNewRomanPSMT" w:cs="TimesNewRomanPSMT"/>
                <w:noProof/>
                <w:sz w:val="24"/>
                <w:szCs w:val="24"/>
              </w:rPr>
              <w:lastRenderedPageBreak/>
              <w:t>програм математике се још увијек фокусира на то шта ученик ради, умјесто шта ученик мисли (Hong, Aqui, 2004).Стални пораст броја часописа посвећених математичким истраживањима св</w:t>
            </w:r>
            <w:r w:rsidR="00CA24A3">
              <w:rPr>
                <w:rFonts w:ascii="TimesNewRomanPSMT" w:hAnsi="TimesNewRomanPSMT" w:cs="TimesNewRomanPSMT"/>
                <w:noProof/>
                <w:sz w:val="24"/>
                <w:szCs w:val="24"/>
                <w:lang w:val="sr-Cyrl-BA"/>
              </w:rPr>
              <w:t>ј</w:t>
            </w:r>
            <w:r w:rsidRPr="00B36B70">
              <w:rPr>
                <w:rFonts w:ascii="TimesNewRomanPSMT" w:hAnsi="TimesNewRomanPSMT" w:cs="TimesNewRomanPSMT"/>
                <w:noProof/>
                <w:sz w:val="24"/>
                <w:szCs w:val="24"/>
              </w:rPr>
              <w:t>едочи о развоју математике. Основни покретач овог развоја – креативност математичара, није била предмет великог броја истраживања. Најчешће је случај да већина математичара није заинтересована за анализирање мисаоног процеса чији је резултат математичка творевина (Ervynck, 199</w:t>
            </w:r>
            <w:r w:rsidR="00CA24A3">
              <w:rPr>
                <w:rFonts w:ascii="TimesNewRomanPSMT" w:hAnsi="TimesNewRomanPSMT" w:cs="TimesNewRomanPSMT"/>
                <w:noProof/>
                <w:sz w:val="24"/>
                <w:szCs w:val="24"/>
              </w:rPr>
              <w:t>1, према Sriraman, 2004</w:t>
            </w:r>
            <w:r w:rsidRPr="00B36B70">
              <w:rPr>
                <w:rFonts w:ascii="TimesNewRomanPSMT" w:hAnsi="TimesNewRomanPSMT" w:cs="TimesNewRomanPSMT"/>
                <w:noProof/>
                <w:sz w:val="24"/>
                <w:szCs w:val="24"/>
              </w:rPr>
              <w:t>). Најранији познат покушај проучавања математичке креативности представља један обиман упитник објављен у француском часопису L’Enseigement Mathematique 1902. године.</w:t>
            </w:r>
            <w:r w:rsidR="0049146D" w:rsidRPr="0049146D">
              <w:rPr>
                <w:rFonts w:ascii="TimesNewRomanPSMT" w:hAnsi="TimesNewRomanPSMT" w:cs="TimesNewRomanPSMT"/>
                <w:noProof/>
                <w:sz w:val="24"/>
                <w:szCs w:val="24"/>
              </w:rPr>
              <w:t>Математичка креативност се обично описује као проницљивост или „избор“ (Poincare, 194</w:t>
            </w:r>
            <w:r w:rsidR="00CA24A3">
              <w:rPr>
                <w:rFonts w:ascii="TimesNewRomanPSMT" w:hAnsi="TimesNewRomanPSMT" w:cs="TimesNewRomanPSMT"/>
                <w:noProof/>
                <w:sz w:val="24"/>
                <w:szCs w:val="24"/>
              </w:rPr>
              <w:t>8, према Sriraman, 2004</w:t>
            </w:r>
            <w:r w:rsidR="0049146D" w:rsidRPr="0049146D">
              <w:rPr>
                <w:rFonts w:ascii="TimesNewRomanPSMT" w:hAnsi="TimesNewRomanPSMT" w:cs="TimesNewRomanPSMT"/>
                <w:noProof/>
                <w:sz w:val="24"/>
                <w:szCs w:val="24"/>
              </w:rPr>
              <w:t xml:space="preserve">). По Поенкареу, „креирање“ се не састоји у прављењу бескорисних комбинација, већ у прављењу оних које су корисне и којих има веома мало. </w:t>
            </w:r>
          </w:p>
          <w:p w:rsidR="00CA24A3" w:rsidRDefault="0049146D" w:rsidP="00D661F2">
            <w:pPr>
              <w:autoSpaceDE w:val="0"/>
              <w:autoSpaceDN w:val="0"/>
              <w:adjustRightInd w:val="0"/>
              <w:jc w:val="both"/>
              <w:rPr>
                <w:rFonts w:ascii="TimesNewRomanPSMT" w:hAnsi="TimesNewRomanPSMT" w:cs="TimesNewRomanPSMT"/>
                <w:noProof/>
                <w:sz w:val="24"/>
                <w:szCs w:val="24"/>
                <w:lang w:val="sr-Cyrl-BA"/>
              </w:rPr>
            </w:pPr>
            <w:r w:rsidRPr="0049146D">
              <w:rPr>
                <w:rFonts w:ascii="TimesNewRomanPSMT" w:hAnsi="TimesNewRomanPSMT" w:cs="TimesNewRomanPSMT"/>
                <w:noProof/>
                <w:sz w:val="24"/>
                <w:szCs w:val="24"/>
              </w:rPr>
              <w:t xml:space="preserve">Математичка образовна литература указује на веома мали број покушаја да се експлицитно дефинише математичка креативност. На основу прегледа литературе која је покушала да дâ дефиницију математичке креативности, Ерик Ман проналази преко 100 савремених дефиниција креативности и закључује да је недостатак једне опште и прихваћене дефиниције представљао кочницу за веће истраживачке напоре у овој </w:t>
            </w:r>
            <w:r w:rsidR="00CA24A3">
              <w:rPr>
                <w:rFonts w:ascii="TimesNewRomanPSMT" w:hAnsi="TimesNewRomanPSMT" w:cs="TimesNewRomanPSMT"/>
                <w:noProof/>
                <w:sz w:val="24"/>
                <w:szCs w:val="24"/>
              </w:rPr>
              <w:t>области (Eric Mann, 2005</w:t>
            </w:r>
            <w:r w:rsidRPr="0049146D">
              <w:rPr>
                <w:rFonts w:ascii="TimesNewRomanPSMT" w:hAnsi="TimesNewRomanPSMT" w:cs="TimesNewRomanPSMT"/>
                <w:noProof/>
                <w:sz w:val="24"/>
                <w:szCs w:val="24"/>
              </w:rPr>
              <w:t xml:space="preserve">). </w:t>
            </w:r>
          </w:p>
          <w:p w:rsidR="00CA24A3" w:rsidRDefault="0049146D" w:rsidP="00D661F2">
            <w:pPr>
              <w:autoSpaceDE w:val="0"/>
              <w:autoSpaceDN w:val="0"/>
              <w:adjustRightInd w:val="0"/>
              <w:jc w:val="both"/>
              <w:rPr>
                <w:rFonts w:ascii="TimesNewRomanPSMT" w:hAnsi="TimesNewRomanPSMT" w:cs="TimesNewRomanPSMT"/>
                <w:noProof/>
                <w:sz w:val="24"/>
                <w:szCs w:val="24"/>
                <w:lang w:val="sr-Cyrl-BA"/>
              </w:rPr>
            </w:pPr>
            <w:r w:rsidRPr="0049146D">
              <w:rPr>
                <w:rFonts w:ascii="TimesNewRomanPSMT" w:hAnsi="TimesNewRomanPSMT" w:cs="TimesNewRomanPSMT"/>
                <w:noProof/>
                <w:sz w:val="24"/>
                <w:szCs w:val="24"/>
              </w:rPr>
              <w:t xml:space="preserve">Руски психолог Крутетски помиње креативност у контексту ученикових способности да апстрахује и генерализује математички садржај. </w:t>
            </w:r>
          </w:p>
          <w:p w:rsidR="00CA24A3" w:rsidRDefault="0049146D" w:rsidP="00D661F2">
            <w:pPr>
              <w:autoSpaceDE w:val="0"/>
              <w:autoSpaceDN w:val="0"/>
              <w:adjustRightInd w:val="0"/>
              <w:jc w:val="both"/>
              <w:rPr>
                <w:rFonts w:ascii="TimesNewRomanPSMT" w:hAnsi="TimesNewRomanPSMT" w:cs="TimesNewRomanPSMT"/>
                <w:noProof/>
                <w:sz w:val="24"/>
                <w:szCs w:val="24"/>
                <w:lang w:val="sr-Cyrl-BA"/>
              </w:rPr>
            </w:pPr>
            <w:r w:rsidRPr="0049146D">
              <w:rPr>
                <w:rFonts w:ascii="TimesNewRomanPSMT" w:hAnsi="TimesNewRomanPSMT" w:cs="TimesNewRomanPSMT"/>
                <w:noProof/>
                <w:sz w:val="24"/>
                <w:szCs w:val="24"/>
              </w:rPr>
              <w:t>Ђорђ Поља је покушао да дâ хеуристику за р</w:t>
            </w:r>
            <w:r w:rsidR="00CA24A3">
              <w:rPr>
                <w:rFonts w:ascii="TimesNewRomanPSMT" w:hAnsi="TimesNewRomanPSMT" w:cs="TimesNewRomanPSMT"/>
                <w:noProof/>
                <w:sz w:val="24"/>
                <w:szCs w:val="24"/>
                <w:lang w:val="sr-Cyrl-BA"/>
              </w:rPr>
              <w:t>ј</w:t>
            </w:r>
            <w:r w:rsidRPr="0049146D">
              <w:rPr>
                <w:rFonts w:ascii="TimesNewRomanPSMT" w:hAnsi="TimesNewRomanPSMT" w:cs="TimesNewRomanPSMT"/>
                <w:noProof/>
                <w:sz w:val="24"/>
                <w:szCs w:val="24"/>
              </w:rPr>
              <w:t>ешавање математичких проблема сличну методама које користе искусни математичари. Он је запазио да у „покушају да р</w:t>
            </w:r>
            <w:r w:rsidR="00CA24A3">
              <w:rPr>
                <w:rFonts w:ascii="TimesNewRomanPSMT" w:hAnsi="TimesNewRomanPSMT" w:cs="TimesNewRomanPSMT"/>
                <w:noProof/>
                <w:sz w:val="24"/>
                <w:szCs w:val="24"/>
                <w:lang w:val="sr-Cyrl-BA"/>
              </w:rPr>
              <w:t>иј</w:t>
            </w:r>
            <w:r w:rsidRPr="0049146D">
              <w:rPr>
                <w:rFonts w:ascii="TimesNewRomanPSMT" w:hAnsi="TimesNewRomanPSMT" w:cs="TimesNewRomanPSMT"/>
                <w:noProof/>
                <w:sz w:val="24"/>
                <w:szCs w:val="24"/>
              </w:rPr>
              <w:t>ешимо проблем, сагледавамо различите аспекте тог проблема, разматрамо га поново и поново у нашим мислима, и то варирање проблема је суштинско за наш рад“ (Polya G., 195</w:t>
            </w:r>
            <w:r w:rsidR="00CA24A3">
              <w:rPr>
                <w:rFonts w:ascii="TimesNewRomanPSMT" w:hAnsi="TimesNewRomanPSMT" w:cs="TimesNewRomanPSMT"/>
                <w:noProof/>
                <w:sz w:val="24"/>
                <w:szCs w:val="24"/>
              </w:rPr>
              <w:t>4, према Sriraman, 2004</w:t>
            </w:r>
            <w:r w:rsidRPr="0049146D">
              <w:rPr>
                <w:rFonts w:ascii="TimesNewRomanPSMT" w:hAnsi="TimesNewRomanPSMT" w:cs="TimesNewRomanPSMT"/>
                <w:noProof/>
                <w:sz w:val="24"/>
                <w:szCs w:val="24"/>
              </w:rPr>
              <w:t>).</w:t>
            </w:r>
          </w:p>
          <w:p w:rsidR="00CA24A3" w:rsidRDefault="0099204D" w:rsidP="00D661F2">
            <w:pPr>
              <w:autoSpaceDE w:val="0"/>
              <w:autoSpaceDN w:val="0"/>
              <w:adjustRightInd w:val="0"/>
              <w:jc w:val="both"/>
              <w:rPr>
                <w:rFonts w:ascii="TimesNewRomanPSMT" w:hAnsi="TimesNewRomanPSMT" w:cs="TimesNewRomanPSMT"/>
                <w:noProof/>
                <w:sz w:val="24"/>
                <w:szCs w:val="24"/>
                <w:lang w:val="sr-Cyrl-BA"/>
              </w:rPr>
            </w:pPr>
            <w:r w:rsidRPr="0099204D">
              <w:rPr>
                <w:rFonts w:ascii="TimesNewRomanPSMT" w:hAnsi="TimesNewRomanPSMT" w:cs="TimesNewRomanPSMT"/>
                <w:noProof/>
                <w:sz w:val="24"/>
                <w:szCs w:val="24"/>
              </w:rPr>
              <w:t>Леикен и К</w:t>
            </w:r>
            <w:r w:rsidR="00CA24A3">
              <w:rPr>
                <w:rFonts w:ascii="TimesNewRomanPSMT" w:hAnsi="TimesNewRomanPSMT" w:cs="TimesNewRomanPSMT"/>
                <w:noProof/>
                <w:sz w:val="24"/>
                <w:szCs w:val="24"/>
              </w:rPr>
              <w:t>лос (Leiken, Kloss, 2011</w:t>
            </w:r>
            <w:r w:rsidRPr="0099204D">
              <w:rPr>
                <w:rFonts w:ascii="TimesNewRomanPSMT" w:hAnsi="TimesNewRomanPSMT" w:cs="TimesNewRomanPSMT"/>
                <w:noProof/>
                <w:sz w:val="24"/>
                <w:szCs w:val="24"/>
              </w:rPr>
              <w:t>) говоре о креативности као личној способности кој</w:t>
            </w:r>
            <w:r w:rsidR="00CA24A3">
              <w:rPr>
                <w:rFonts w:ascii="TimesNewRomanPSMT" w:hAnsi="TimesNewRomanPSMT" w:cs="TimesNewRomanPSMT"/>
                <w:noProof/>
                <w:sz w:val="24"/>
                <w:szCs w:val="24"/>
              </w:rPr>
              <w:t>а се може развијати код ученика</w:t>
            </w:r>
            <w:r w:rsidRPr="0099204D">
              <w:rPr>
                <w:rFonts w:ascii="TimesNewRomanPSMT" w:hAnsi="TimesNewRomanPSMT" w:cs="TimesNewRomanPSMT"/>
                <w:noProof/>
                <w:sz w:val="24"/>
                <w:szCs w:val="24"/>
              </w:rPr>
              <w:t xml:space="preserve"> и праве разлику између релативне и апсолутне креативности. Апсолутна креативност је повезана са великим историјским открићима, односно с</w:t>
            </w:r>
            <w:r>
              <w:rPr>
                <w:rFonts w:ascii="TimesNewRomanPSMT" w:hAnsi="TimesNewRomanPSMT" w:cs="TimesNewRomanPSMT"/>
                <w:noProof/>
                <w:sz w:val="24"/>
                <w:szCs w:val="24"/>
              </w:rPr>
              <w:t>а открићима на глобалном нивоу</w:t>
            </w:r>
            <w:r>
              <w:rPr>
                <w:rFonts w:ascii="TimesNewRomanPSMT" w:hAnsi="TimesNewRomanPSMT" w:cs="TimesNewRomanPSMT"/>
                <w:noProof/>
                <w:sz w:val="24"/>
                <w:szCs w:val="24"/>
                <w:lang w:val="sr-Cyrl-BA"/>
              </w:rPr>
              <w:t xml:space="preserve"> док се р</w:t>
            </w:r>
            <w:r>
              <w:rPr>
                <w:rFonts w:ascii="TimesNewRomanPSMT" w:hAnsi="TimesNewRomanPSMT" w:cs="TimesNewRomanPSMT"/>
                <w:noProof/>
                <w:sz w:val="24"/>
                <w:szCs w:val="24"/>
              </w:rPr>
              <w:t xml:space="preserve">елативна креативност </w:t>
            </w:r>
            <w:r w:rsidRPr="0099204D">
              <w:rPr>
                <w:rFonts w:ascii="TimesNewRomanPSMT" w:hAnsi="TimesNewRomanPSMT" w:cs="TimesNewRomanPSMT"/>
                <w:noProof/>
                <w:sz w:val="24"/>
                <w:szCs w:val="24"/>
              </w:rPr>
              <w:t xml:space="preserve">односи на открића појединаца у оквиру посебне референтне групе и на људску имагинацију која ствара нешто ново. </w:t>
            </w:r>
          </w:p>
          <w:p w:rsidR="00CA24A3" w:rsidRDefault="0049146D" w:rsidP="00D661F2">
            <w:pPr>
              <w:autoSpaceDE w:val="0"/>
              <w:autoSpaceDN w:val="0"/>
              <w:adjustRightInd w:val="0"/>
              <w:jc w:val="both"/>
              <w:rPr>
                <w:rFonts w:ascii="TimesNewRomanPSMT" w:hAnsi="TimesNewRomanPSMT" w:cs="TimesNewRomanPSMT"/>
                <w:noProof/>
                <w:sz w:val="24"/>
                <w:szCs w:val="24"/>
                <w:lang w:val="sr-Cyrl-BA"/>
              </w:rPr>
            </w:pPr>
            <w:r w:rsidRPr="0049146D">
              <w:rPr>
                <w:rFonts w:ascii="TimesNewRomanPSMT" w:hAnsi="TimesNewRomanPSMT" w:cs="TimesNewRomanPSMT"/>
                <w:noProof/>
                <w:sz w:val="24"/>
                <w:szCs w:val="24"/>
              </w:rPr>
              <w:t>Силвер наводи да се математичка креативност у школској математици обично повезује са р</w:t>
            </w:r>
            <w:r w:rsidR="0099204D">
              <w:rPr>
                <w:rFonts w:ascii="TimesNewRomanPSMT" w:hAnsi="TimesNewRomanPSMT" w:cs="TimesNewRomanPSMT"/>
                <w:noProof/>
                <w:sz w:val="24"/>
                <w:szCs w:val="24"/>
                <w:lang w:val="sr-Cyrl-BA"/>
              </w:rPr>
              <w:t>ј</w:t>
            </w:r>
            <w:r w:rsidRPr="0049146D">
              <w:rPr>
                <w:rFonts w:ascii="TimesNewRomanPSMT" w:hAnsi="TimesNewRomanPSMT" w:cs="TimesNewRomanPSMT"/>
                <w:noProof/>
                <w:sz w:val="24"/>
                <w:szCs w:val="24"/>
              </w:rPr>
              <w:t xml:space="preserve">ешавањем или постављањем проблема (Silver, 1997). </w:t>
            </w:r>
          </w:p>
          <w:p w:rsidR="00CA24A3" w:rsidRDefault="0049146D" w:rsidP="00D661F2">
            <w:pPr>
              <w:autoSpaceDE w:val="0"/>
              <w:autoSpaceDN w:val="0"/>
              <w:adjustRightInd w:val="0"/>
              <w:jc w:val="both"/>
              <w:rPr>
                <w:rFonts w:ascii="TimesNewRomanPSMT" w:hAnsi="TimesNewRomanPSMT" w:cs="TimesNewRomanPSMT"/>
                <w:noProof/>
                <w:sz w:val="24"/>
                <w:szCs w:val="24"/>
                <w:lang w:val="sr-Cyrl-BA"/>
              </w:rPr>
            </w:pPr>
            <w:r w:rsidRPr="0049146D">
              <w:rPr>
                <w:rFonts w:ascii="TimesNewRomanPSMT" w:hAnsi="TimesNewRomanPSMT" w:cs="TimesNewRomanPSMT"/>
                <w:noProof/>
                <w:sz w:val="24"/>
                <w:szCs w:val="24"/>
              </w:rPr>
              <w:t>Квон, Парк и Парк (Kwon, Park, Park, 2006) предложили су два главна критеријума у дефинисању математичке креативности: креирање новог знања и флексибилна способност р</w:t>
            </w:r>
            <w:r w:rsidR="0099204D">
              <w:rPr>
                <w:rFonts w:ascii="TimesNewRomanPSMT" w:hAnsi="TimesNewRomanPSMT" w:cs="TimesNewRomanPSMT"/>
                <w:noProof/>
                <w:sz w:val="24"/>
                <w:szCs w:val="24"/>
                <w:lang w:val="sr-Cyrl-BA"/>
              </w:rPr>
              <w:t>ј</w:t>
            </w:r>
            <w:r w:rsidRPr="0049146D">
              <w:rPr>
                <w:rFonts w:ascii="TimesNewRomanPSMT" w:hAnsi="TimesNewRomanPSMT" w:cs="TimesNewRomanPSMT"/>
                <w:noProof/>
                <w:sz w:val="24"/>
                <w:szCs w:val="24"/>
              </w:rPr>
              <w:t xml:space="preserve">ешавања проблема. </w:t>
            </w:r>
          </w:p>
          <w:p w:rsidR="00B36B70" w:rsidRDefault="0049146D" w:rsidP="00D661F2">
            <w:pPr>
              <w:autoSpaceDE w:val="0"/>
              <w:autoSpaceDN w:val="0"/>
              <w:adjustRightInd w:val="0"/>
              <w:jc w:val="both"/>
              <w:rPr>
                <w:rFonts w:ascii="TimesNewRomanPSMT" w:hAnsi="TimesNewRomanPSMT" w:cs="TimesNewRomanPSMT"/>
                <w:noProof/>
                <w:sz w:val="24"/>
                <w:szCs w:val="24"/>
                <w:lang w:val="sr-Cyrl-BA"/>
              </w:rPr>
            </w:pPr>
            <w:r w:rsidRPr="0049146D">
              <w:rPr>
                <w:rFonts w:ascii="TimesNewRomanPSMT" w:hAnsi="TimesNewRomanPSMT" w:cs="TimesNewRomanPSMT"/>
                <w:noProof/>
                <w:sz w:val="24"/>
                <w:szCs w:val="24"/>
              </w:rPr>
              <w:t>Чиу (Chiu, 2009, према Aiziko</w:t>
            </w:r>
            <w:r w:rsidR="00CA24A3">
              <w:rPr>
                <w:rFonts w:ascii="TimesNewRomanPSMT" w:hAnsi="TimesNewRomanPSMT" w:cs="TimesNewRomanPSMT"/>
                <w:noProof/>
                <w:sz w:val="24"/>
                <w:szCs w:val="24"/>
              </w:rPr>
              <w:t>vitsh-Udi, Amit, 2011</w:t>
            </w:r>
            <w:r w:rsidRPr="0049146D">
              <w:rPr>
                <w:rFonts w:ascii="TimesNewRomanPSMT" w:hAnsi="TimesNewRomanPSMT" w:cs="TimesNewRomanPSMT"/>
                <w:noProof/>
                <w:sz w:val="24"/>
                <w:szCs w:val="24"/>
              </w:rPr>
              <w:t>) је повезао математичку креативност са способношћу ученика да р</w:t>
            </w:r>
            <w:r w:rsidR="0099204D">
              <w:rPr>
                <w:rFonts w:ascii="TimesNewRomanPSMT" w:hAnsi="TimesNewRomanPSMT" w:cs="TimesNewRomanPSMT"/>
                <w:noProof/>
                <w:sz w:val="24"/>
                <w:szCs w:val="24"/>
                <w:lang w:val="sr-Cyrl-BA"/>
              </w:rPr>
              <w:t>ј</w:t>
            </w:r>
            <w:r w:rsidRPr="0049146D">
              <w:rPr>
                <w:rFonts w:ascii="TimesNewRomanPSMT" w:hAnsi="TimesNewRomanPSMT" w:cs="TimesNewRomanPSMT"/>
                <w:noProof/>
                <w:sz w:val="24"/>
                <w:szCs w:val="24"/>
              </w:rPr>
              <w:t>ешавају рутинске и нерутинске проблеме и да се приближе „лоше“ структурираним проблемима. У нашем истраживању математичку креативност посматрамо као релативну и повезујемо је са р</w:t>
            </w:r>
            <w:r w:rsidR="00CA24A3">
              <w:rPr>
                <w:rFonts w:ascii="TimesNewRomanPSMT" w:hAnsi="TimesNewRomanPSMT" w:cs="TimesNewRomanPSMT"/>
                <w:noProof/>
                <w:sz w:val="24"/>
                <w:szCs w:val="24"/>
                <w:lang w:val="sr-Cyrl-BA"/>
              </w:rPr>
              <w:t>ј</w:t>
            </w:r>
            <w:r w:rsidRPr="0049146D">
              <w:rPr>
                <w:rFonts w:ascii="TimesNewRomanPSMT" w:hAnsi="TimesNewRomanPSMT" w:cs="TimesNewRomanPSMT"/>
                <w:noProof/>
                <w:sz w:val="24"/>
                <w:szCs w:val="24"/>
              </w:rPr>
              <w:t>ешавањем и постављањем математичких проблема.</w:t>
            </w:r>
          </w:p>
          <w:p w:rsidR="0099204D" w:rsidRDefault="0099204D" w:rsidP="00D661F2">
            <w:pPr>
              <w:autoSpaceDE w:val="0"/>
              <w:autoSpaceDN w:val="0"/>
              <w:adjustRightInd w:val="0"/>
              <w:jc w:val="both"/>
              <w:rPr>
                <w:rFonts w:ascii="TimesNewRomanPSMT" w:hAnsi="TimesNewRomanPSMT" w:cs="TimesNewRomanPSMT"/>
                <w:noProof/>
                <w:sz w:val="24"/>
                <w:szCs w:val="24"/>
                <w:lang w:val="sr-Cyrl-BA"/>
              </w:rPr>
            </w:pPr>
            <w:r w:rsidRPr="0099204D">
              <w:rPr>
                <w:rFonts w:ascii="TimesNewRomanPSMT" w:hAnsi="TimesNewRomanPSMT" w:cs="TimesNewRomanPSMT"/>
                <w:noProof/>
                <w:sz w:val="24"/>
                <w:szCs w:val="24"/>
              </w:rPr>
              <w:t>Велики допринос истраживању креативног мишљења у области математике у нашим условима дао је Радомир Квашчев</w:t>
            </w:r>
            <w:r w:rsidR="00AC6827">
              <w:rPr>
                <w:rFonts w:ascii="TimesNewRomanPSMT" w:hAnsi="TimesNewRomanPSMT" w:cs="TimesNewRomanPSMT"/>
                <w:noProof/>
                <w:sz w:val="24"/>
                <w:szCs w:val="24"/>
                <w:lang w:val="sr-Cyrl-BA"/>
              </w:rPr>
              <w:t xml:space="preserve"> (1971)</w:t>
            </w:r>
            <w:r w:rsidRPr="0099204D">
              <w:rPr>
                <w:rFonts w:ascii="TimesNewRomanPSMT" w:hAnsi="TimesNewRomanPSMT" w:cs="TimesNewRomanPSMT"/>
                <w:noProof/>
                <w:sz w:val="24"/>
                <w:szCs w:val="24"/>
              </w:rPr>
              <w:t>. Поред тога што је указивао на природу и карактеристике стваралачког мишљења, Квашчев је указао и на путеве којима се стваралачко мишљење може развијати. У својим истраживањима он је показао да се поједине компоненте стваралачког мишљења могу развијати одговарајућим в</w:t>
            </w:r>
            <w:r w:rsidR="00CA24A3">
              <w:rPr>
                <w:rFonts w:ascii="TimesNewRomanPSMT" w:hAnsi="TimesNewRomanPSMT" w:cs="TimesNewRomanPSMT"/>
                <w:noProof/>
                <w:sz w:val="24"/>
                <w:szCs w:val="24"/>
                <w:lang w:val="sr-Cyrl-BA"/>
              </w:rPr>
              <w:t>ј</w:t>
            </w:r>
            <w:r w:rsidRPr="0099204D">
              <w:rPr>
                <w:rFonts w:ascii="TimesNewRomanPSMT" w:hAnsi="TimesNewRomanPSMT" w:cs="TimesNewRomanPSMT"/>
                <w:noProof/>
                <w:sz w:val="24"/>
                <w:szCs w:val="24"/>
              </w:rPr>
              <w:t xml:space="preserve">ежбањем. </w:t>
            </w:r>
            <w:r w:rsidRPr="0099204D">
              <w:rPr>
                <w:rFonts w:ascii="TimesNewRomanPSMT" w:hAnsi="TimesNewRomanPSMT" w:cs="TimesNewRomanPSMT"/>
                <w:noProof/>
                <w:sz w:val="24"/>
                <w:szCs w:val="24"/>
              </w:rPr>
              <w:lastRenderedPageBreak/>
              <w:t xml:space="preserve">По његовим резултатима, чланови експерименталне групе су развили оригиналност и флексибилност као способност стваралачког мишљења. </w:t>
            </w:r>
          </w:p>
          <w:p w:rsidR="0099204D" w:rsidRPr="0099204D" w:rsidRDefault="0099204D" w:rsidP="00D661F2">
            <w:pPr>
              <w:autoSpaceDE w:val="0"/>
              <w:autoSpaceDN w:val="0"/>
              <w:adjustRightInd w:val="0"/>
              <w:jc w:val="both"/>
              <w:rPr>
                <w:rFonts w:ascii="TimesNewRomanPSMT" w:hAnsi="TimesNewRomanPSMT" w:cs="TimesNewRomanPSMT"/>
                <w:noProof/>
                <w:sz w:val="24"/>
                <w:szCs w:val="24"/>
                <w:lang w:val="sr-Cyrl-BA"/>
              </w:rPr>
            </w:pPr>
            <w:r w:rsidRPr="0099204D">
              <w:rPr>
                <w:rFonts w:ascii="TimesNewRomanPSMT" w:hAnsi="TimesNewRomanPSMT" w:cs="TimesNewRomanPSMT"/>
                <w:noProof/>
                <w:sz w:val="24"/>
                <w:szCs w:val="24"/>
              </w:rPr>
              <w:t>К. Шпијуновић (1994) такође сматра да се стваралачко мишљење може развијати у процесу математичког образовања ако се развија свака од способности (флуентност, флексибилност, оригиналност, елаборација, редефиниција и ос</w:t>
            </w:r>
            <w:r w:rsidR="00CA24A3">
              <w:rPr>
                <w:rFonts w:ascii="TimesNewRomanPSMT" w:hAnsi="TimesNewRomanPSMT" w:cs="TimesNewRomanPSMT"/>
                <w:noProof/>
                <w:sz w:val="24"/>
                <w:szCs w:val="24"/>
                <w:lang w:val="sr-Cyrl-BA"/>
              </w:rPr>
              <w:t>ј</w:t>
            </w:r>
            <w:r w:rsidRPr="0099204D">
              <w:rPr>
                <w:rFonts w:ascii="TimesNewRomanPSMT" w:hAnsi="TimesNewRomanPSMT" w:cs="TimesNewRomanPSMT"/>
                <w:noProof/>
                <w:sz w:val="24"/>
                <w:szCs w:val="24"/>
              </w:rPr>
              <w:t>етљивост за проблеме).</w:t>
            </w:r>
          </w:p>
          <w:p w:rsidR="00124364" w:rsidRPr="00AC6827" w:rsidRDefault="00CA24A3" w:rsidP="00AC6827">
            <w:pPr>
              <w:jc w:val="both"/>
              <w:rPr>
                <w:rFonts w:ascii="Times New Roman" w:hAnsi="Times New Roman" w:cs="Times New Roman"/>
                <w:sz w:val="24"/>
                <w:szCs w:val="24"/>
                <w:lang w:val="sr-Cyrl-BA"/>
              </w:rPr>
            </w:pPr>
            <w:r>
              <w:rPr>
                <w:rFonts w:ascii="Times New Roman" w:hAnsi="Times New Roman" w:cs="Times New Roman"/>
                <w:sz w:val="24"/>
                <w:szCs w:val="24"/>
                <w:lang w:val="sr-Cyrl-BA"/>
              </w:rPr>
              <w:t>Истраживањем математичке креативности и даровитости бавили су се М. Дејић, С. Ћебић и А. Михајловић</w:t>
            </w:r>
            <w:r w:rsidR="00AC6827">
              <w:rPr>
                <w:rFonts w:ascii="Times New Roman" w:hAnsi="Times New Roman" w:cs="Times New Roman"/>
                <w:sz w:val="24"/>
                <w:szCs w:val="24"/>
                <w:lang w:val="sr-Cyrl-BA"/>
              </w:rPr>
              <w:t xml:space="preserve"> (2009)</w:t>
            </w:r>
            <w:r>
              <w:rPr>
                <w:rFonts w:ascii="Times New Roman" w:hAnsi="Times New Roman" w:cs="Times New Roman"/>
                <w:sz w:val="24"/>
                <w:szCs w:val="24"/>
                <w:lang w:val="sr-Cyrl-BA"/>
              </w:rPr>
              <w:t>. Они наводе да м</w:t>
            </w:r>
            <w:r w:rsidRPr="00CA24A3">
              <w:rPr>
                <w:rFonts w:ascii="Times New Roman" w:hAnsi="Times New Roman" w:cs="Times New Roman"/>
                <w:sz w:val="24"/>
                <w:szCs w:val="24"/>
              </w:rPr>
              <w:t>лађа д</w:t>
            </w:r>
            <w:r>
              <w:rPr>
                <w:rFonts w:ascii="Times New Roman" w:hAnsi="Times New Roman" w:cs="Times New Roman"/>
                <w:sz w:val="24"/>
                <w:szCs w:val="24"/>
                <w:lang w:val="sr-Cyrl-BA"/>
              </w:rPr>
              <w:t>ј</w:t>
            </w:r>
            <w:r w:rsidRPr="00CA24A3">
              <w:rPr>
                <w:rFonts w:ascii="Times New Roman" w:hAnsi="Times New Roman" w:cs="Times New Roman"/>
                <w:sz w:val="24"/>
                <w:szCs w:val="24"/>
              </w:rPr>
              <w:t>еца</w:t>
            </w:r>
            <w:r>
              <w:rPr>
                <w:rFonts w:ascii="Times New Roman" w:hAnsi="Times New Roman" w:cs="Times New Roman"/>
                <w:sz w:val="24"/>
                <w:szCs w:val="24"/>
                <w:lang w:val="sr-Cyrl-BA"/>
              </w:rPr>
              <w:t>,</w:t>
            </w:r>
            <w:r w:rsidRPr="00CA24A3">
              <w:rPr>
                <w:rFonts w:ascii="Times New Roman" w:hAnsi="Times New Roman" w:cs="Times New Roman"/>
                <w:sz w:val="24"/>
                <w:szCs w:val="24"/>
              </w:rPr>
              <w:t xml:space="preserve"> углавном, показују већи степен креативности од старије д</w:t>
            </w:r>
            <w:r>
              <w:rPr>
                <w:rFonts w:ascii="Times New Roman" w:hAnsi="Times New Roman" w:cs="Times New Roman"/>
                <w:sz w:val="24"/>
                <w:szCs w:val="24"/>
                <w:lang w:val="sr-Cyrl-BA"/>
              </w:rPr>
              <w:t>ј</w:t>
            </w:r>
            <w:r>
              <w:rPr>
                <w:rFonts w:ascii="Times New Roman" w:hAnsi="Times New Roman" w:cs="Times New Roman"/>
                <w:sz w:val="24"/>
                <w:szCs w:val="24"/>
              </w:rPr>
              <w:t>еце. У прилог о</w:t>
            </w:r>
            <w:r>
              <w:rPr>
                <w:rFonts w:ascii="Times New Roman" w:hAnsi="Times New Roman" w:cs="Times New Roman"/>
                <w:sz w:val="24"/>
                <w:szCs w:val="24"/>
                <w:lang w:val="sr-Cyrl-BA"/>
              </w:rPr>
              <w:t>воме</w:t>
            </w:r>
            <w:r w:rsidRPr="00CA24A3">
              <w:rPr>
                <w:rFonts w:ascii="Times New Roman" w:hAnsi="Times New Roman" w:cs="Times New Roman"/>
                <w:sz w:val="24"/>
                <w:szCs w:val="24"/>
              </w:rPr>
              <w:t xml:space="preserve"> иде и то да је велики број познатих математичара своје стваралаштво испољио управо у раној младости </w:t>
            </w:r>
            <w:r w:rsidR="00AC6827">
              <w:rPr>
                <w:rFonts w:ascii="Times New Roman" w:hAnsi="Times New Roman" w:cs="Times New Roman"/>
                <w:sz w:val="24"/>
                <w:szCs w:val="24"/>
                <w:lang w:val="sr-Cyrl-BA"/>
              </w:rPr>
              <w:t>.</w:t>
            </w:r>
          </w:p>
        </w:tc>
      </w:tr>
      <w:tr w:rsidR="00516D1B" w:rsidRPr="00D81C46" w:rsidTr="00F461D3">
        <w:trPr>
          <w:trHeight w:val="142"/>
        </w:trPr>
        <w:tc>
          <w:tcPr>
            <w:tcW w:w="9320" w:type="dxa"/>
          </w:tcPr>
          <w:p w:rsidR="00807530" w:rsidRDefault="00516D1B" w:rsidP="009149B1">
            <w:pPr>
              <w:autoSpaceDE w:val="0"/>
              <w:autoSpaceDN w:val="0"/>
              <w:adjustRightInd w:val="0"/>
              <w:spacing w:before="120"/>
              <w:jc w:val="both"/>
              <w:rPr>
                <w:rFonts w:cs="TimesNewRomanPSMT"/>
                <w:noProof/>
                <w:sz w:val="24"/>
                <w:szCs w:val="24"/>
              </w:rPr>
            </w:pPr>
            <w:r w:rsidRPr="007E6166">
              <w:rPr>
                <w:rFonts w:ascii="TimesNewRomanPSMT" w:hAnsi="TimesNewRomanPSMT" w:cs="TimesNewRomanPSMT"/>
                <w:noProof/>
                <w:sz w:val="24"/>
                <w:szCs w:val="24"/>
                <w:lang w:val="sr-Cyrl-CS"/>
              </w:rPr>
              <w:lastRenderedPageBreak/>
              <w:t>9. Веза са досадашњим истраживањима</w:t>
            </w:r>
          </w:p>
          <w:p w:rsidR="00807530" w:rsidRDefault="00807530" w:rsidP="009149B1">
            <w:pPr>
              <w:autoSpaceDE w:val="0"/>
              <w:autoSpaceDN w:val="0"/>
              <w:adjustRightInd w:val="0"/>
              <w:spacing w:before="120"/>
              <w:jc w:val="both"/>
              <w:rPr>
                <w:rFonts w:cs="TimesNewRomanPSMT"/>
                <w:noProof/>
                <w:sz w:val="24"/>
                <w:szCs w:val="24"/>
              </w:rPr>
            </w:pPr>
          </w:p>
          <w:p w:rsidR="00555CEF" w:rsidRPr="00555CEF" w:rsidRDefault="00555CEF" w:rsidP="00555CEF">
            <w:pPr>
              <w:autoSpaceDE w:val="0"/>
              <w:autoSpaceDN w:val="0"/>
              <w:adjustRightInd w:val="0"/>
              <w:jc w:val="both"/>
              <w:rPr>
                <w:rFonts w:ascii="Times New Roman" w:hAnsi="Times New Roman" w:cs="Times New Roman"/>
                <w:noProof/>
                <w:sz w:val="24"/>
                <w:szCs w:val="24"/>
              </w:rPr>
            </w:pPr>
            <w:r w:rsidRPr="00555CEF">
              <w:rPr>
                <w:rFonts w:ascii="Times New Roman" w:hAnsi="Times New Roman" w:cs="Times New Roman"/>
                <w:noProof/>
                <w:sz w:val="24"/>
                <w:szCs w:val="24"/>
              </w:rPr>
              <w:t>Када је ријеч о креативности, наставници о њој много говоре, али је мали бројих оних који је одобравају код својих ученика, а још мањи број оних који код својих ученика његују ову особину. Често се испоставља да су креативни ученици они за које наставници сматрају да су „чудновати“, да не разумију очигледне истине, да не могу да усвоје оно што други с лакоћом усвајају. Описују их као ученике којима на памет падају чудновате идеје, који о свему имају своје мишљење, свој став који се најчешће веома разликују од уобичајеног. Велики је број истакнутих личности које су у току школовања биле непримијећене од стране својих наставника.</w:t>
            </w:r>
          </w:p>
          <w:p w:rsidR="00555CEF" w:rsidRDefault="001536B9" w:rsidP="00807530">
            <w:pPr>
              <w:autoSpaceDE w:val="0"/>
              <w:autoSpaceDN w:val="0"/>
              <w:adjustRightInd w:val="0"/>
              <w:jc w:val="both"/>
              <w:rPr>
                <w:rFonts w:ascii="Times New Roman" w:hAnsi="Times New Roman" w:cs="Times New Roman"/>
                <w:noProof/>
                <w:sz w:val="24"/>
                <w:szCs w:val="24"/>
                <w:lang w:val="sr-Cyrl-BA"/>
              </w:rPr>
            </w:pPr>
            <w:r w:rsidRPr="001536B9">
              <w:rPr>
                <w:rFonts w:ascii="Times New Roman" w:hAnsi="Times New Roman" w:cs="Times New Roman"/>
                <w:noProof/>
                <w:sz w:val="24"/>
                <w:szCs w:val="24"/>
              </w:rPr>
              <w:t xml:space="preserve">Истраживање које је спровео Јињинг Шен (Yinjing Shen, 2014) у оквиру своје докторске дисертације на тему креативности </w:t>
            </w:r>
            <w:r>
              <w:rPr>
                <w:rFonts w:ascii="Times New Roman" w:hAnsi="Times New Roman" w:cs="Times New Roman"/>
                <w:noProof/>
                <w:sz w:val="24"/>
                <w:szCs w:val="24"/>
                <w:lang w:val="sr-Cyrl-BA"/>
              </w:rPr>
              <w:t>„</w:t>
            </w:r>
            <w:r w:rsidRPr="001536B9">
              <w:rPr>
                <w:rFonts w:ascii="Times New Roman" w:hAnsi="Times New Roman" w:cs="Times New Roman"/>
                <w:noProof/>
                <w:sz w:val="24"/>
                <w:szCs w:val="24"/>
              </w:rPr>
              <w:t>Интерпретација и промоција креативности у учењу математике учитеља основних школа: теоријска студија</w:t>
            </w:r>
            <w:r>
              <w:rPr>
                <w:rFonts w:ascii="Times New Roman" w:hAnsi="Times New Roman" w:cs="Times New Roman"/>
                <w:noProof/>
                <w:sz w:val="24"/>
                <w:szCs w:val="24"/>
                <w:lang w:val="sr-Cyrl-BA"/>
              </w:rPr>
              <w:t>“</w:t>
            </w:r>
            <w:r w:rsidRPr="001536B9">
              <w:rPr>
                <w:rFonts w:ascii="Times New Roman" w:hAnsi="Times New Roman" w:cs="Times New Roman"/>
                <w:noProof/>
                <w:sz w:val="24"/>
                <w:szCs w:val="24"/>
              </w:rPr>
              <w:t xml:space="preserve"> (Elementary School Teachers' Interpretation and Promotion of Creativity in the Learning of Mathematics: A Grounded Theory Study, покушало је да одговори на питање: како наставници основне школе тумаче и подстичу или не подстичу креативност у учењу математике. Резултати до којих се дошло у овом истраживању оспоравају став да наставници не виде математику у млађим разредима основне школе као предмет у коме постоји потреба за креативношћу и да се креативност не подстиче довољно у учионици и учењу. Напротив, ова студија је доказала да наставници виде математику као предмет који подразумева доста креативности и навели су пет предлога, који су по њиховом мишљењу, неопходни за развијање и подстицање креативности у настави математике. То су: мењање курикулума; когнитивне везе; подстицање и охрабрење; неговање животне средине и један корак уназад.</w:t>
            </w:r>
          </w:p>
          <w:p w:rsidR="001536B9" w:rsidRDefault="001536B9" w:rsidP="00555CEF">
            <w:pPr>
              <w:autoSpaceDE w:val="0"/>
              <w:autoSpaceDN w:val="0"/>
              <w:adjustRightInd w:val="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А. Михајловић</w:t>
            </w:r>
            <w:r w:rsidR="00AC6827">
              <w:rPr>
                <w:rFonts w:ascii="Times New Roman" w:hAnsi="Times New Roman" w:cs="Times New Roman"/>
                <w:noProof/>
                <w:sz w:val="24"/>
                <w:szCs w:val="24"/>
                <w:lang w:val="sr-Cyrl-BA"/>
              </w:rPr>
              <w:t xml:space="preserve"> (2012)</w:t>
            </w:r>
            <w:r>
              <w:rPr>
                <w:rFonts w:ascii="Times New Roman" w:hAnsi="Times New Roman" w:cs="Times New Roman"/>
                <w:noProof/>
                <w:sz w:val="24"/>
                <w:szCs w:val="24"/>
                <w:lang w:val="sr-Cyrl-BA"/>
              </w:rPr>
              <w:t xml:space="preserve"> у својој докторској дисертацији бавила се </w:t>
            </w:r>
            <w:r>
              <w:rPr>
                <w:rFonts w:ascii="Times New Roman" w:hAnsi="Times New Roman" w:cs="Times New Roman"/>
                <w:noProof/>
                <w:sz w:val="24"/>
                <w:szCs w:val="24"/>
              </w:rPr>
              <w:t>теоријск</w:t>
            </w:r>
            <w:r>
              <w:rPr>
                <w:rFonts w:ascii="Times New Roman" w:hAnsi="Times New Roman" w:cs="Times New Roman"/>
                <w:noProof/>
                <w:sz w:val="24"/>
                <w:szCs w:val="24"/>
                <w:lang w:val="sr-Cyrl-BA"/>
              </w:rPr>
              <w:t>им</w:t>
            </w:r>
            <w:r w:rsidRPr="001536B9">
              <w:rPr>
                <w:rFonts w:ascii="Times New Roman" w:hAnsi="Times New Roman" w:cs="Times New Roman"/>
                <w:noProof/>
                <w:sz w:val="24"/>
                <w:szCs w:val="24"/>
              </w:rPr>
              <w:t xml:space="preserve"> проучавање</w:t>
            </w:r>
            <w:r>
              <w:rPr>
                <w:rFonts w:ascii="Times New Roman" w:hAnsi="Times New Roman" w:cs="Times New Roman"/>
                <w:noProof/>
                <w:sz w:val="24"/>
                <w:szCs w:val="24"/>
                <w:lang w:val="sr-Cyrl-BA"/>
              </w:rPr>
              <w:t>м</w:t>
            </w:r>
            <w:r>
              <w:rPr>
                <w:rFonts w:ascii="Times New Roman" w:hAnsi="Times New Roman" w:cs="Times New Roman"/>
                <w:noProof/>
                <w:sz w:val="24"/>
                <w:szCs w:val="24"/>
              </w:rPr>
              <w:t xml:space="preserve"> и експерименталн</w:t>
            </w:r>
            <w:r>
              <w:rPr>
                <w:rFonts w:ascii="Times New Roman" w:hAnsi="Times New Roman" w:cs="Times New Roman"/>
                <w:noProof/>
                <w:sz w:val="24"/>
                <w:szCs w:val="24"/>
                <w:lang w:val="sr-Cyrl-BA"/>
              </w:rPr>
              <w:t>им</w:t>
            </w:r>
            <w:r w:rsidRPr="001536B9">
              <w:rPr>
                <w:rFonts w:ascii="Times New Roman" w:hAnsi="Times New Roman" w:cs="Times New Roman"/>
                <w:noProof/>
                <w:sz w:val="24"/>
                <w:szCs w:val="24"/>
              </w:rPr>
              <w:t xml:space="preserve"> истраживање</w:t>
            </w:r>
            <w:r>
              <w:rPr>
                <w:rFonts w:ascii="Times New Roman" w:hAnsi="Times New Roman" w:cs="Times New Roman"/>
                <w:noProof/>
                <w:sz w:val="24"/>
                <w:szCs w:val="24"/>
                <w:lang w:val="sr-Cyrl-BA"/>
              </w:rPr>
              <w:t>м</w:t>
            </w:r>
            <w:r w:rsidRPr="001536B9">
              <w:rPr>
                <w:rFonts w:ascii="Times New Roman" w:hAnsi="Times New Roman" w:cs="Times New Roman"/>
                <w:noProof/>
                <w:sz w:val="24"/>
                <w:szCs w:val="24"/>
              </w:rPr>
              <w:t xml:space="preserve"> могућности развијања креативности у почетној настави математике методом отвореног приступа.</w:t>
            </w:r>
            <w:r>
              <w:rPr>
                <w:rFonts w:ascii="Times New Roman" w:hAnsi="Times New Roman" w:cs="Times New Roman"/>
                <w:noProof/>
                <w:sz w:val="24"/>
                <w:szCs w:val="24"/>
                <w:lang w:val="sr-Cyrl-BA"/>
              </w:rPr>
              <w:t xml:space="preserve"> Р</w:t>
            </w:r>
            <w:r w:rsidRPr="001536B9">
              <w:rPr>
                <w:rFonts w:ascii="Times New Roman" w:hAnsi="Times New Roman" w:cs="Times New Roman"/>
                <w:noProof/>
                <w:sz w:val="24"/>
                <w:szCs w:val="24"/>
              </w:rPr>
              <w:t>езултат</w:t>
            </w:r>
            <w:r>
              <w:rPr>
                <w:rFonts w:ascii="Times New Roman" w:hAnsi="Times New Roman" w:cs="Times New Roman"/>
                <w:noProof/>
                <w:sz w:val="24"/>
                <w:szCs w:val="24"/>
                <w:lang w:val="sr-Cyrl-BA"/>
              </w:rPr>
              <w:t>и</w:t>
            </w:r>
            <w:r w:rsidR="00CB5F39">
              <w:rPr>
                <w:rFonts w:ascii="Times New Roman" w:hAnsi="Times New Roman" w:cs="Times New Roman"/>
                <w:noProof/>
                <w:sz w:val="24"/>
                <w:szCs w:val="24"/>
              </w:rPr>
              <w:t xml:space="preserve"> истраживања </w:t>
            </w:r>
            <w:r w:rsidR="00CB5F39">
              <w:rPr>
                <w:rFonts w:ascii="Times New Roman" w:hAnsi="Times New Roman" w:cs="Times New Roman"/>
                <w:noProof/>
                <w:sz w:val="24"/>
                <w:szCs w:val="24"/>
                <w:lang w:val="sr-Cyrl-BA"/>
              </w:rPr>
              <w:t>потврдили су</w:t>
            </w:r>
            <w:r w:rsidRPr="001536B9">
              <w:rPr>
                <w:rFonts w:ascii="Times New Roman" w:hAnsi="Times New Roman" w:cs="Times New Roman"/>
                <w:noProof/>
                <w:sz w:val="24"/>
                <w:szCs w:val="24"/>
              </w:rPr>
              <w:t xml:space="preserve"> да ученици експерименталне групе показују боље резултате по питању математичких знања и виши ниво развијености опште и математичке креативности у односу на ученике контролне групе.</w:t>
            </w:r>
            <w:r w:rsidR="00CB5F39">
              <w:rPr>
                <w:rFonts w:ascii="Times New Roman" w:hAnsi="Times New Roman" w:cs="Times New Roman"/>
                <w:noProof/>
                <w:sz w:val="24"/>
                <w:szCs w:val="24"/>
                <w:lang w:val="sr-Cyrl-BA"/>
              </w:rPr>
              <w:t xml:space="preserve">Како </w:t>
            </w:r>
            <w:r w:rsidR="00CB5F39">
              <w:rPr>
                <w:rFonts w:ascii="Times New Roman" w:hAnsi="Times New Roman" w:cs="Times New Roman"/>
                <w:noProof/>
                <w:sz w:val="24"/>
                <w:szCs w:val="24"/>
              </w:rPr>
              <w:t>важан д</w:t>
            </w:r>
            <w:r w:rsidR="00CB5F39">
              <w:rPr>
                <w:rFonts w:ascii="Times New Roman" w:hAnsi="Times New Roman" w:cs="Times New Roman"/>
                <w:noProof/>
                <w:sz w:val="24"/>
                <w:szCs w:val="24"/>
                <w:lang w:val="sr-Cyrl-BA"/>
              </w:rPr>
              <w:t>и</w:t>
            </w:r>
            <w:r w:rsidR="00CB5F39" w:rsidRPr="00CB5F39">
              <w:rPr>
                <w:rFonts w:ascii="Times New Roman" w:hAnsi="Times New Roman" w:cs="Times New Roman"/>
                <w:noProof/>
                <w:sz w:val="24"/>
                <w:szCs w:val="24"/>
              </w:rPr>
              <w:t>о образовног процеса пред</w:t>
            </w:r>
            <w:r w:rsidR="00CB5F39">
              <w:rPr>
                <w:rFonts w:ascii="Times New Roman" w:hAnsi="Times New Roman" w:cs="Times New Roman"/>
                <w:noProof/>
                <w:sz w:val="24"/>
                <w:szCs w:val="24"/>
              </w:rPr>
              <w:t>стављају учитељи, испит</w:t>
            </w:r>
            <w:r w:rsidR="00CB5F39">
              <w:rPr>
                <w:rFonts w:ascii="Times New Roman" w:hAnsi="Times New Roman" w:cs="Times New Roman"/>
                <w:noProof/>
                <w:sz w:val="24"/>
                <w:szCs w:val="24"/>
                <w:lang w:val="sr-Cyrl-BA"/>
              </w:rPr>
              <w:t>ив</w:t>
            </w:r>
            <w:r w:rsidR="00CB5F39">
              <w:rPr>
                <w:rFonts w:ascii="Times New Roman" w:hAnsi="Times New Roman" w:cs="Times New Roman"/>
                <w:noProof/>
                <w:sz w:val="24"/>
                <w:szCs w:val="24"/>
              </w:rPr>
              <w:t>а</w:t>
            </w:r>
            <w:r w:rsidR="00CB5F39">
              <w:rPr>
                <w:rFonts w:ascii="Times New Roman" w:hAnsi="Times New Roman" w:cs="Times New Roman"/>
                <w:noProof/>
                <w:sz w:val="24"/>
                <w:szCs w:val="24"/>
                <w:lang w:val="sr-Cyrl-BA"/>
              </w:rPr>
              <w:t>но је</w:t>
            </w:r>
            <w:r w:rsidR="00CB5F39" w:rsidRPr="00CB5F39">
              <w:rPr>
                <w:rFonts w:ascii="Times New Roman" w:hAnsi="Times New Roman" w:cs="Times New Roman"/>
                <w:noProof/>
                <w:sz w:val="24"/>
                <w:szCs w:val="24"/>
              </w:rPr>
              <w:t xml:space="preserve"> у којој м</w:t>
            </w:r>
            <w:r w:rsidR="00CB5F39">
              <w:rPr>
                <w:rFonts w:ascii="Times New Roman" w:hAnsi="Times New Roman" w:cs="Times New Roman"/>
                <w:noProof/>
                <w:sz w:val="24"/>
                <w:szCs w:val="24"/>
                <w:lang w:val="sr-Cyrl-BA"/>
              </w:rPr>
              <w:t>ј</w:t>
            </w:r>
            <w:r w:rsidR="00CB5F39" w:rsidRPr="00CB5F39">
              <w:rPr>
                <w:rFonts w:ascii="Times New Roman" w:hAnsi="Times New Roman" w:cs="Times New Roman"/>
                <w:noProof/>
                <w:sz w:val="24"/>
                <w:szCs w:val="24"/>
              </w:rPr>
              <w:t xml:space="preserve">ери су </w:t>
            </w:r>
            <w:r w:rsidR="00CB5F39">
              <w:rPr>
                <w:rFonts w:ascii="Times New Roman" w:hAnsi="Times New Roman" w:cs="Times New Roman"/>
                <w:noProof/>
                <w:sz w:val="24"/>
                <w:szCs w:val="24"/>
                <w:lang w:val="sr-Cyrl-BA"/>
              </w:rPr>
              <w:t xml:space="preserve">они </w:t>
            </w:r>
            <w:r w:rsidR="00CB5F39" w:rsidRPr="00CB5F39">
              <w:rPr>
                <w:rFonts w:ascii="Times New Roman" w:hAnsi="Times New Roman" w:cs="Times New Roman"/>
                <w:noProof/>
                <w:sz w:val="24"/>
                <w:szCs w:val="24"/>
              </w:rPr>
              <w:t>упознати са појмом креативности у настави математике и начинима њеног развијања. Резултати показују да, без обзира што учитељи исказују позитиван став према подстицању креативности, ипак не пос</w:t>
            </w:r>
            <w:r w:rsidR="00CB5F39">
              <w:rPr>
                <w:rFonts w:ascii="Times New Roman" w:hAnsi="Times New Roman" w:cs="Times New Roman"/>
                <w:noProof/>
                <w:sz w:val="24"/>
                <w:szCs w:val="24"/>
                <w:lang w:val="sr-Cyrl-BA"/>
              </w:rPr>
              <w:t>ј</w:t>
            </w:r>
            <w:r w:rsidR="00CB5F39" w:rsidRPr="00CB5F39">
              <w:rPr>
                <w:rFonts w:ascii="Times New Roman" w:hAnsi="Times New Roman" w:cs="Times New Roman"/>
                <w:noProof/>
                <w:sz w:val="24"/>
                <w:szCs w:val="24"/>
              </w:rPr>
              <w:t>едују довољно знања о прим</w:t>
            </w:r>
            <w:r w:rsidR="00CB5F39">
              <w:rPr>
                <w:rFonts w:ascii="Times New Roman" w:hAnsi="Times New Roman" w:cs="Times New Roman"/>
                <w:noProof/>
                <w:sz w:val="24"/>
                <w:szCs w:val="24"/>
                <w:lang w:val="sr-Cyrl-BA"/>
              </w:rPr>
              <w:t>ј</w:t>
            </w:r>
            <w:r w:rsidR="00CB5F39" w:rsidRPr="00CB5F39">
              <w:rPr>
                <w:rFonts w:ascii="Times New Roman" w:hAnsi="Times New Roman" w:cs="Times New Roman"/>
                <w:noProof/>
                <w:sz w:val="24"/>
                <w:szCs w:val="24"/>
              </w:rPr>
              <w:t>ени неких савремених метода и система за њено развијање код ученика млађег школског узраста.</w:t>
            </w:r>
          </w:p>
          <w:p w:rsidR="00FA6774" w:rsidRDefault="00AC6827" w:rsidP="00FA6774">
            <w:pPr>
              <w:autoSpaceDE w:val="0"/>
              <w:autoSpaceDN w:val="0"/>
              <w:adjustRightInd w:val="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 xml:space="preserve">Бавећи се истраживањем уџбеника математике с аспекта заступљености математичких </w:t>
            </w:r>
            <w:r>
              <w:rPr>
                <w:rFonts w:ascii="Times New Roman" w:hAnsi="Times New Roman" w:cs="Times New Roman"/>
                <w:noProof/>
                <w:sz w:val="24"/>
                <w:szCs w:val="24"/>
                <w:lang w:val="sr-Cyrl-BA"/>
              </w:rPr>
              <w:lastRenderedPageBreak/>
              <w:t>задатака који су у функцији развијања стваралачког мишљења</w:t>
            </w:r>
            <w:r w:rsidR="00222BC9">
              <w:rPr>
                <w:rFonts w:ascii="Times New Roman" w:hAnsi="Times New Roman" w:cs="Times New Roman"/>
                <w:noProof/>
                <w:sz w:val="24"/>
                <w:szCs w:val="24"/>
                <w:lang w:val="sr-Cyrl-BA"/>
              </w:rPr>
              <w:t xml:space="preserve"> ученика</w:t>
            </w:r>
            <w:r>
              <w:rPr>
                <w:rFonts w:ascii="Times New Roman" w:hAnsi="Times New Roman" w:cs="Times New Roman"/>
                <w:noProof/>
                <w:sz w:val="24"/>
                <w:szCs w:val="24"/>
                <w:lang w:val="sr-Cyrl-BA"/>
              </w:rPr>
              <w:t>, Д. Милинковић (2016)</w:t>
            </w:r>
            <w:r w:rsidR="00222BC9">
              <w:rPr>
                <w:rFonts w:ascii="Times New Roman" w:hAnsi="Times New Roman" w:cs="Times New Roman"/>
                <w:noProof/>
                <w:sz w:val="24"/>
                <w:szCs w:val="24"/>
                <w:lang w:val="sr-Cyrl-BA"/>
              </w:rPr>
              <w:t xml:space="preserve"> техником </w:t>
            </w:r>
            <w:r w:rsidR="00222BC9" w:rsidRPr="00222BC9">
              <w:rPr>
                <w:rFonts w:ascii="Times New Roman" w:hAnsi="Times New Roman" w:cs="Times New Roman"/>
                <w:noProof/>
                <w:sz w:val="24"/>
                <w:szCs w:val="24"/>
              </w:rPr>
              <w:t>анализе садржаја математичких уџбеника за млађе разреде основне школе, одобрених за употребу у Републици Српској у школ</w:t>
            </w:r>
            <w:r w:rsidR="00222BC9">
              <w:rPr>
                <w:rFonts w:ascii="Times New Roman" w:hAnsi="Times New Roman" w:cs="Times New Roman"/>
                <w:noProof/>
                <w:sz w:val="24"/>
                <w:szCs w:val="24"/>
              </w:rPr>
              <w:t>ској 2014/2015. години,</w:t>
            </w:r>
            <w:r w:rsidR="00222BC9">
              <w:rPr>
                <w:rFonts w:ascii="Times New Roman" w:hAnsi="Times New Roman" w:cs="Times New Roman"/>
                <w:noProof/>
                <w:sz w:val="24"/>
                <w:szCs w:val="24"/>
                <w:lang w:val="sr-Cyrl-BA"/>
              </w:rPr>
              <w:t xml:space="preserve"> на основу „обрађених“ 2668 задатака</w:t>
            </w:r>
            <w:r w:rsidR="00FA6774">
              <w:rPr>
                <w:rFonts w:ascii="Times New Roman" w:hAnsi="Times New Roman" w:cs="Times New Roman"/>
                <w:noProof/>
                <w:sz w:val="24"/>
                <w:szCs w:val="24"/>
                <w:lang w:val="sr-Cyrl-BA"/>
              </w:rPr>
              <w:t>дошла је до резултата</w:t>
            </w:r>
            <w:r w:rsidR="00FA6774" w:rsidRPr="00FA6774">
              <w:rPr>
                <w:rFonts w:ascii="Times New Roman" w:hAnsi="Times New Roman" w:cs="Times New Roman"/>
                <w:noProof/>
                <w:sz w:val="24"/>
                <w:szCs w:val="24"/>
              </w:rPr>
              <w:t xml:space="preserve">који упућују на сљедеће закључке: </w:t>
            </w:r>
          </w:p>
          <w:p w:rsidR="00FA6774" w:rsidRDefault="00FA6774" w:rsidP="00FA6774">
            <w:pPr>
              <w:autoSpaceDE w:val="0"/>
              <w:autoSpaceDN w:val="0"/>
              <w:adjustRightInd w:val="0"/>
              <w:jc w:val="both"/>
              <w:rPr>
                <w:rFonts w:ascii="Times New Roman" w:hAnsi="Times New Roman" w:cs="Times New Roman"/>
                <w:noProof/>
                <w:sz w:val="24"/>
                <w:szCs w:val="24"/>
                <w:lang w:val="sr-Cyrl-BA"/>
              </w:rPr>
            </w:pPr>
            <w:r w:rsidRPr="00FA6774">
              <w:rPr>
                <w:rFonts w:ascii="Times New Roman" w:hAnsi="Times New Roman" w:cs="Times New Roman"/>
                <w:noProof/>
                <w:sz w:val="24"/>
                <w:szCs w:val="24"/>
              </w:rPr>
              <w:t>– Стваралаштво се недовољно подстиче уџбеницима математике, с обзиром на мали број задатака</w:t>
            </w:r>
            <w:r>
              <w:rPr>
                <w:rFonts w:ascii="Times New Roman" w:hAnsi="Times New Roman" w:cs="Times New Roman"/>
                <w:noProof/>
                <w:sz w:val="24"/>
                <w:szCs w:val="24"/>
                <w:lang w:val="sr-Cyrl-BA"/>
              </w:rPr>
              <w:t xml:space="preserve"> (</w:t>
            </w:r>
            <w:r>
              <w:rPr>
                <w:rFonts w:ascii="Times New Roman" w:hAnsi="Times New Roman" w:cs="Times New Roman"/>
                <w:noProof/>
                <w:sz w:val="24"/>
                <w:szCs w:val="24"/>
              </w:rPr>
              <w:t>2,75%</w:t>
            </w:r>
            <w:r>
              <w:rPr>
                <w:rFonts w:ascii="Times New Roman" w:hAnsi="Times New Roman" w:cs="Times New Roman"/>
                <w:noProof/>
                <w:sz w:val="24"/>
                <w:szCs w:val="24"/>
                <w:lang w:val="sr-Cyrl-BA"/>
              </w:rPr>
              <w:t>)</w:t>
            </w:r>
            <w:r w:rsidRPr="00FA6774">
              <w:rPr>
                <w:rFonts w:ascii="Times New Roman" w:hAnsi="Times New Roman" w:cs="Times New Roman"/>
                <w:noProof/>
                <w:sz w:val="24"/>
                <w:szCs w:val="24"/>
              </w:rPr>
              <w:t xml:space="preserve"> који у процесу моделовања и рјешавања могу омогућити развијање стваралачког мишљења ученика. </w:t>
            </w:r>
          </w:p>
          <w:p w:rsidR="00FA6774" w:rsidRDefault="00FA6774" w:rsidP="00FA6774">
            <w:pPr>
              <w:autoSpaceDE w:val="0"/>
              <w:autoSpaceDN w:val="0"/>
              <w:adjustRightInd w:val="0"/>
              <w:jc w:val="both"/>
              <w:rPr>
                <w:rFonts w:ascii="Times New Roman" w:hAnsi="Times New Roman" w:cs="Times New Roman"/>
                <w:noProof/>
                <w:sz w:val="24"/>
                <w:szCs w:val="24"/>
                <w:lang w:val="sr-Cyrl-BA"/>
              </w:rPr>
            </w:pPr>
            <w:r w:rsidRPr="00FA6774">
              <w:rPr>
                <w:rFonts w:ascii="Times New Roman" w:hAnsi="Times New Roman" w:cs="Times New Roman"/>
                <w:noProof/>
                <w:sz w:val="24"/>
                <w:szCs w:val="24"/>
              </w:rPr>
              <w:t xml:space="preserve">– Од Фридманових модела развијања стваралаштва, у уџбеницима су најзаступљенији они са захтјевом за самостално састављање и рјешавање задатка. </w:t>
            </w:r>
          </w:p>
          <w:p w:rsidR="00FA6774" w:rsidRPr="00FA6774" w:rsidRDefault="00FA6774" w:rsidP="00FA6774">
            <w:pPr>
              <w:autoSpaceDE w:val="0"/>
              <w:autoSpaceDN w:val="0"/>
              <w:adjustRightInd w:val="0"/>
              <w:jc w:val="both"/>
              <w:rPr>
                <w:rFonts w:ascii="Times New Roman" w:hAnsi="Times New Roman" w:cs="Times New Roman"/>
                <w:noProof/>
                <w:sz w:val="24"/>
                <w:szCs w:val="24"/>
                <w:lang w:val="sr-Cyrl-BA"/>
              </w:rPr>
            </w:pPr>
            <w:r w:rsidRPr="00FA6774">
              <w:rPr>
                <w:rFonts w:ascii="Times New Roman" w:hAnsi="Times New Roman" w:cs="Times New Roman"/>
                <w:noProof/>
                <w:sz w:val="24"/>
                <w:szCs w:val="24"/>
              </w:rPr>
              <w:t>Истраживање је показало да уџбенички контекст, како по изворима информација, тако и по методичким сценаријима има трансмисивну улогу у почетној настави математике, што не значи да настава математике у свим разредима и одјељењима има традиционална обиљежја. У т</w:t>
            </w:r>
            <w:r>
              <w:rPr>
                <w:rFonts w:ascii="Times New Roman" w:hAnsi="Times New Roman" w:cs="Times New Roman"/>
                <w:noProof/>
                <w:sz w:val="24"/>
                <w:szCs w:val="24"/>
              </w:rPr>
              <w:t xml:space="preserve">оме је пресудна улога </w:t>
            </w:r>
            <w:r>
              <w:rPr>
                <w:rFonts w:ascii="Times New Roman" w:hAnsi="Times New Roman" w:cs="Times New Roman"/>
                <w:noProof/>
                <w:sz w:val="24"/>
                <w:szCs w:val="24"/>
                <w:lang w:val="sr-Cyrl-BA"/>
              </w:rPr>
              <w:t>учитеља</w:t>
            </w:r>
            <w:r w:rsidRPr="00FA6774">
              <w:rPr>
                <w:rFonts w:ascii="Times New Roman" w:hAnsi="Times New Roman" w:cs="Times New Roman"/>
                <w:noProof/>
                <w:sz w:val="24"/>
                <w:szCs w:val="24"/>
              </w:rPr>
              <w:t xml:space="preserve"> као посредника између уџбеничког текста и ученика, те оно што се догађа на часу математике прв</w:t>
            </w:r>
            <w:r>
              <w:rPr>
                <w:rFonts w:ascii="Times New Roman" w:hAnsi="Times New Roman" w:cs="Times New Roman"/>
                <w:noProof/>
                <w:sz w:val="24"/>
                <w:szCs w:val="24"/>
              </w:rPr>
              <w:t xml:space="preserve">енствено зависи од </w:t>
            </w:r>
            <w:r>
              <w:rPr>
                <w:rFonts w:ascii="Times New Roman" w:hAnsi="Times New Roman" w:cs="Times New Roman"/>
                <w:noProof/>
                <w:sz w:val="24"/>
                <w:szCs w:val="24"/>
                <w:lang w:val="sr-Cyrl-BA"/>
              </w:rPr>
              <w:t>учитељевог</w:t>
            </w:r>
            <w:r w:rsidRPr="00FA6774">
              <w:rPr>
                <w:rFonts w:ascii="Times New Roman" w:hAnsi="Times New Roman" w:cs="Times New Roman"/>
                <w:noProof/>
                <w:sz w:val="24"/>
                <w:szCs w:val="24"/>
              </w:rPr>
              <w:t xml:space="preserve"> приступа интерпретаци</w:t>
            </w:r>
            <w:r>
              <w:rPr>
                <w:rFonts w:ascii="Times New Roman" w:hAnsi="Times New Roman" w:cs="Times New Roman"/>
                <w:noProof/>
                <w:sz w:val="24"/>
                <w:szCs w:val="24"/>
              </w:rPr>
              <w:t xml:space="preserve">ји текста. Осим тога, </w:t>
            </w:r>
            <w:r>
              <w:rPr>
                <w:rFonts w:ascii="Times New Roman" w:hAnsi="Times New Roman" w:cs="Times New Roman"/>
                <w:noProof/>
                <w:sz w:val="24"/>
                <w:szCs w:val="24"/>
                <w:lang w:val="sr-Cyrl-BA"/>
              </w:rPr>
              <w:t>учитељ</w:t>
            </w:r>
            <w:r w:rsidRPr="00FA6774">
              <w:rPr>
                <w:rFonts w:ascii="Times New Roman" w:hAnsi="Times New Roman" w:cs="Times New Roman"/>
                <w:noProof/>
                <w:sz w:val="24"/>
                <w:szCs w:val="24"/>
              </w:rPr>
              <w:t xml:space="preserve"> је тај који одлучује које садржаје из уџбеника ће „употријебити, а које неће.</w:t>
            </w:r>
          </w:p>
          <w:p w:rsidR="008C1B4D" w:rsidRPr="00037B94" w:rsidRDefault="008C1B4D" w:rsidP="00807530">
            <w:pPr>
              <w:autoSpaceDE w:val="0"/>
              <w:autoSpaceDN w:val="0"/>
              <w:adjustRightInd w:val="0"/>
              <w:jc w:val="both"/>
              <w:rPr>
                <w:rFonts w:ascii="Times New Roman" w:hAnsi="Times New Roman" w:cs="Times New Roman"/>
                <w:noProof/>
                <w:sz w:val="24"/>
                <w:szCs w:val="24"/>
                <w:lang w:val="sr-Cyrl-CS"/>
              </w:rPr>
            </w:pPr>
          </w:p>
        </w:tc>
      </w:tr>
      <w:tr w:rsidR="00516D1B" w:rsidRPr="00D81C46" w:rsidTr="00F461D3">
        <w:trPr>
          <w:trHeight w:val="142"/>
        </w:trPr>
        <w:tc>
          <w:tcPr>
            <w:tcW w:w="9320" w:type="dxa"/>
          </w:tcPr>
          <w:p w:rsidR="00516D1B" w:rsidRDefault="00516D1B" w:rsidP="009149B1">
            <w:pPr>
              <w:autoSpaceDE w:val="0"/>
              <w:autoSpaceDN w:val="0"/>
              <w:adjustRightInd w:val="0"/>
              <w:spacing w:before="120"/>
              <w:jc w:val="both"/>
              <w:rPr>
                <w:rFonts w:ascii="TimesNewRomanPSMT" w:hAnsi="TimesNewRomanPSMT" w:cs="TimesNewRomanPSMT"/>
                <w:noProof/>
                <w:sz w:val="24"/>
                <w:szCs w:val="24"/>
                <w:lang w:val="sr-Cyrl-CS"/>
              </w:rPr>
            </w:pPr>
            <w:r w:rsidRPr="007E6166">
              <w:rPr>
                <w:rFonts w:ascii="TimesNewRomanPSMT" w:hAnsi="TimesNewRomanPSMT" w:cs="TimesNewRomanPSMT"/>
                <w:noProof/>
                <w:sz w:val="24"/>
                <w:szCs w:val="24"/>
                <w:lang w:val="sr-Cyrl-CS"/>
              </w:rPr>
              <w:lastRenderedPageBreak/>
              <w:t>10. Научни допринос у одређеној научној области</w:t>
            </w:r>
          </w:p>
          <w:p w:rsidR="00A07DEF" w:rsidRDefault="00A07DEF" w:rsidP="00D661F2">
            <w:pPr>
              <w:autoSpaceDE w:val="0"/>
              <w:autoSpaceDN w:val="0"/>
              <w:adjustRightInd w:val="0"/>
              <w:jc w:val="both"/>
              <w:rPr>
                <w:rFonts w:ascii="TimesNewRomanPSMT" w:hAnsi="TimesNewRomanPSMT" w:cs="TimesNewRomanPSMT"/>
                <w:noProof/>
                <w:sz w:val="24"/>
                <w:szCs w:val="24"/>
                <w:lang w:val="sr-Cyrl-CS"/>
              </w:rPr>
            </w:pPr>
          </w:p>
          <w:p w:rsidR="00A07DEF" w:rsidRPr="000234B9" w:rsidRDefault="00A07DEF" w:rsidP="00A07DEF">
            <w:pPr>
              <w:autoSpaceDE w:val="0"/>
              <w:autoSpaceDN w:val="0"/>
              <w:adjustRightInd w:val="0"/>
              <w:jc w:val="both"/>
              <w:rPr>
                <w:rFonts w:ascii="TimesNewRomanPSMT" w:hAnsi="TimesNewRomanPSMT" w:cs="TimesNewRomanPSMT"/>
                <w:noProof/>
                <w:sz w:val="24"/>
                <w:szCs w:val="24"/>
              </w:rPr>
            </w:pPr>
            <w:r>
              <w:rPr>
                <w:rFonts w:ascii="TimesNewRomanPSMT" w:hAnsi="TimesNewRomanPSMT" w:cs="TimesNewRomanPSMT"/>
                <w:noProof/>
                <w:sz w:val="24"/>
                <w:szCs w:val="24"/>
                <w:lang w:val="sr-Cyrl-CS"/>
              </w:rPr>
              <w:t xml:space="preserve">Научни допринос докторске дисертације огледа се у томе што се на оригиналан начин, одговарајућом методологијом проучава утицај </w:t>
            </w:r>
            <w:r>
              <w:rPr>
                <w:rFonts w:ascii="TimesNewRomanPSMT" w:hAnsi="TimesNewRomanPSMT" w:cs="TimesNewRomanPSMT"/>
                <w:noProof/>
                <w:sz w:val="24"/>
                <w:szCs w:val="24"/>
              </w:rPr>
              <w:t>проблемских задатака</w:t>
            </w:r>
            <w:r w:rsidRPr="00B70EBD">
              <w:rPr>
                <w:rFonts w:ascii="TimesNewRomanPSMT" w:hAnsi="TimesNewRomanPSMT" w:cs="TimesNewRomanPSMT"/>
                <w:noProof/>
                <w:sz w:val="24"/>
                <w:szCs w:val="24"/>
              </w:rPr>
              <w:t xml:space="preserve"> на повећање нивоа креативности код ученика млађег школског </w:t>
            </w:r>
            <w:r>
              <w:rPr>
                <w:rFonts w:ascii="TimesNewRomanPSMT" w:hAnsi="TimesNewRomanPSMT" w:cs="TimesNewRomanPSMT"/>
                <w:noProof/>
                <w:sz w:val="24"/>
                <w:szCs w:val="24"/>
              </w:rPr>
              <w:t>узраста. Осим тога, пажњу заслужује и испитивање</w:t>
            </w:r>
            <w:r w:rsidRPr="00B70EBD">
              <w:rPr>
                <w:rFonts w:ascii="TimesNewRomanPSMT" w:hAnsi="TimesNewRomanPSMT" w:cs="TimesNewRomanPSMT"/>
                <w:noProof/>
                <w:sz w:val="24"/>
                <w:szCs w:val="24"/>
              </w:rPr>
              <w:t xml:space="preserve"> мотивације</w:t>
            </w:r>
            <w:r>
              <w:rPr>
                <w:rFonts w:ascii="TimesNewRomanPSMT" w:hAnsi="TimesNewRomanPSMT" w:cs="TimesNewRomanPSMT"/>
                <w:noProof/>
                <w:sz w:val="24"/>
                <w:szCs w:val="24"/>
              </w:rPr>
              <w:t xml:space="preserve"> и за</w:t>
            </w:r>
            <w:r w:rsidRPr="00B70EBD">
              <w:rPr>
                <w:rFonts w:ascii="TimesNewRomanPSMT" w:hAnsi="TimesNewRomanPSMT" w:cs="TimesNewRomanPSMT"/>
                <w:noProof/>
                <w:sz w:val="24"/>
                <w:szCs w:val="24"/>
              </w:rPr>
              <w:t xml:space="preserve">интересовања </w:t>
            </w:r>
            <w:r>
              <w:rPr>
                <w:rFonts w:ascii="TimesNewRomanPSMT" w:hAnsi="TimesNewRomanPSMT" w:cs="TimesNewRomanPSMT"/>
                <w:noProof/>
                <w:sz w:val="24"/>
                <w:szCs w:val="24"/>
              </w:rPr>
              <w:t xml:space="preserve">ученика </w:t>
            </w:r>
            <w:r w:rsidRPr="00B70EBD">
              <w:rPr>
                <w:rFonts w:ascii="TimesNewRomanPSMT" w:hAnsi="TimesNewRomanPSMT" w:cs="TimesNewRomanPSMT"/>
                <w:noProof/>
                <w:sz w:val="24"/>
                <w:szCs w:val="24"/>
              </w:rPr>
              <w:t>за</w:t>
            </w:r>
            <w:r>
              <w:rPr>
                <w:rFonts w:ascii="TimesNewRomanPSMT" w:hAnsi="TimesNewRomanPSMT" w:cs="TimesNewRomanPSMT"/>
                <w:noProof/>
                <w:sz w:val="24"/>
                <w:szCs w:val="24"/>
              </w:rPr>
              <w:t xml:space="preserve"> такав начин учења</w:t>
            </w:r>
            <w:r w:rsidRPr="00B70EBD">
              <w:rPr>
                <w:rFonts w:ascii="TimesNewRomanPSMT" w:hAnsi="TimesNewRomanPSMT" w:cs="TimesNewRomanPSMT"/>
                <w:noProof/>
                <w:sz w:val="24"/>
                <w:szCs w:val="24"/>
              </w:rPr>
              <w:t xml:space="preserve"> математике</w:t>
            </w:r>
            <w:r>
              <w:rPr>
                <w:rFonts w:ascii="TimesNewRomanPSMT" w:hAnsi="TimesNewRomanPSMT" w:cs="TimesNewRomanPSMT"/>
                <w:noProof/>
                <w:sz w:val="24"/>
                <w:szCs w:val="24"/>
              </w:rPr>
              <w:t xml:space="preserve"> те ставова учитеља о оваквом начину рада. Посебан научни значај има пројектовање оригиналног и иновативног модела наставе</w:t>
            </w:r>
            <w:r w:rsidR="000234B9">
              <w:rPr>
                <w:rFonts w:ascii="TimesNewRomanPSMT" w:hAnsi="TimesNewRomanPSMT" w:cs="TimesNewRomanPSMT"/>
                <w:noProof/>
                <w:sz w:val="24"/>
                <w:szCs w:val="24"/>
              </w:rPr>
              <w:t xml:space="preserve"> заснованог на проблемским задацима којима се развија математичка креативност</w:t>
            </w:r>
            <w:r w:rsidRPr="00B70EBD">
              <w:rPr>
                <w:rFonts w:ascii="TimesNewRomanPSMT" w:hAnsi="TimesNewRomanPSMT" w:cs="TimesNewRomanPSMT"/>
                <w:noProof/>
                <w:sz w:val="24"/>
                <w:szCs w:val="24"/>
              </w:rPr>
              <w:t xml:space="preserve"> код ученика млађег школског узрас</w:t>
            </w:r>
            <w:r w:rsidR="000234B9">
              <w:rPr>
                <w:rFonts w:ascii="TimesNewRomanPSMT" w:hAnsi="TimesNewRomanPSMT" w:cs="TimesNewRomanPSMT"/>
                <w:noProof/>
                <w:sz w:val="24"/>
                <w:szCs w:val="24"/>
              </w:rPr>
              <w:t>та</w:t>
            </w:r>
            <w:r w:rsidRPr="00B70EBD">
              <w:rPr>
                <w:rFonts w:ascii="TimesNewRomanPSMT" w:hAnsi="TimesNewRomanPSMT" w:cs="TimesNewRomanPSMT"/>
                <w:noProof/>
                <w:sz w:val="24"/>
                <w:szCs w:val="24"/>
              </w:rPr>
              <w:t>.</w:t>
            </w:r>
            <w:r w:rsidR="000234B9">
              <w:rPr>
                <w:rFonts w:ascii="TimesNewRomanPSMT" w:hAnsi="TimesNewRomanPSMT" w:cs="TimesNewRomanPSMT"/>
                <w:noProof/>
                <w:sz w:val="24"/>
                <w:szCs w:val="24"/>
              </w:rPr>
              <w:t xml:space="preserve"> Очекује се да ће добијени резултати показати да конципирани модел наставе може допринијети напредовању ученика у учењу математике што ће представљати оригиналан допринос обогаћивању методичке теорије и праксе у области методике почетне наставе математике.</w:t>
            </w:r>
          </w:p>
          <w:p w:rsidR="00037B94" w:rsidRPr="000234B9" w:rsidRDefault="00037B94" w:rsidP="00037B94">
            <w:pPr>
              <w:autoSpaceDE w:val="0"/>
              <w:autoSpaceDN w:val="0"/>
              <w:adjustRightInd w:val="0"/>
              <w:jc w:val="both"/>
              <w:rPr>
                <w:rFonts w:cs="TimesNewRomanPSMT"/>
                <w:noProof/>
                <w:sz w:val="24"/>
                <w:szCs w:val="24"/>
                <w:lang w:val="sr-Cyrl-BA"/>
              </w:rPr>
            </w:pPr>
          </w:p>
        </w:tc>
      </w:tr>
      <w:tr w:rsidR="00516D1B" w:rsidRPr="00D81C46" w:rsidTr="00F461D3">
        <w:trPr>
          <w:trHeight w:val="142"/>
        </w:trPr>
        <w:tc>
          <w:tcPr>
            <w:tcW w:w="9320" w:type="dxa"/>
          </w:tcPr>
          <w:p w:rsidR="00516D1B" w:rsidRDefault="00516D1B" w:rsidP="00ED5245">
            <w:pPr>
              <w:autoSpaceDE w:val="0"/>
              <w:autoSpaceDN w:val="0"/>
              <w:adjustRightInd w:val="0"/>
              <w:spacing w:before="120"/>
              <w:jc w:val="both"/>
              <w:rPr>
                <w:rFonts w:ascii="TimesNewRomanPSMT" w:hAnsi="TimesNewRomanPSMT" w:cs="TimesNewRomanPSMT"/>
                <w:noProof/>
                <w:sz w:val="24"/>
                <w:szCs w:val="24"/>
                <w:lang w:val="sr-Cyrl-CS"/>
              </w:rPr>
            </w:pPr>
            <w:r w:rsidRPr="007E6166">
              <w:rPr>
                <w:rFonts w:ascii="TimesNewRomanPSMT" w:hAnsi="TimesNewRomanPSMT" w:cs="TimesNewRomanPSMT"/>
                <w:noProof/>
                <w:sz w:val="24"/>
                <w:szCs w:val="24"/>
                <w:lang w:val="sr-Cyrl-CS"/>
              </w:rPr>
              <w:t>11. Процјена потребног времена израде дисертације, мјесто истраживања</w:t>
            </w:r>
            <w:r w:rsidR="003E7D1F">
              <w:rPr>
                <w:rFonts w:ascii="TimesNewRomanPSMT" w:hAnsi="TimesNewRomanPSMT" w:cs="TimesNewRomanPSMT"/>
                <w:noProof/>
                <w:sz w:val="24"/>
                <w:szCs w:val="24"/>
                <w:lang w:val="sr-Cyrl-CS"/>
              </w:rPr>
              <w:t>:</w:t>
            </w:r>
          </w:p>
          <w:p w:rsidR="003A61B9" w:rsidRDefault="003A61B9" w:rsidP="00D661F2">
            <w:pPr>
              <w:autoSpaceDE w:val="0"/>
              <w:autoSpaceDN w:val="0"/>
              <w:adjustRightInd w:val="0"/>
              <w:jc w:val="both"/>
              <w:rPr>
                <w:rFonts w:ascii="TimesNewRomanPSMT" w:hAnsi="TimesNewRomanPSMT" w:cs="TimesNewRomanPSMT"/>
                <w:noProof/>
                <w:sz w:val="24"/>
                <w:szCs w:val="24"/>
                <w:lang w:val="sr-Cyrl-CS"/>
              </w:rPr>
            </w:pPr>
          </w:p>
          <w:p w:rsidR="009F1DF6" w:rsidRDefault="003A61B9" w:rsidP="00D661F2">
            <w:pPr>
              <w:autoSpaceDE w:val="0"/>
              <w:autoSpaceDN w:val="0"/>
              <w:adjustRightInd w:val="0"/>
              <w:jc w:val="both"/>
              <w:rPr>
                <w:rFonts w:cs="TimesNewRomanPSMT"/>
                <w:noProof/>
                <w:sz w:val="24"/>
                <w:szCs w:val="24"/>
              </w:rPr>
            </w:pPr>
            <w:r>
              <w:rPr>
                <w:rFonts w:ascii="TimesNewRomanPSMT" w:hAnsi="TimesNewRomanPSMT" w:cs="TimesNewRomanPSMT"/>
                <w:noProof/>
                <w:sz w:val="24"/>
                <w:szCs w:val="24"/>
                <w:lang w:val="sr-Cyrl-CS"/>
              </w:rPr>
              <w:t xml:space="preserve">Процјењује се да је потребно </w:t>
            </w:r>
            <w:r w:rsidR="00796BCA">
              <w:rPr>
                <w:rFonts w:ascii="TimesNewRomanPSMT" w:hAnsi="TimesNewRomanPSMT" w:cs="TimesNewRomanPSMT"/>
                <w:noProof/>
                <w:sz w:val="24"/>
                <w:szCs w:val="24"/>
                <w:lang w:val="sr-Cyrl-CS"/>
              </w:rPr>
              <w:t>двије године</w:t>
            </w:r>
            <w:r>
              <w:rPr>
                <w:rFonts w:ascii="TimesNewRomanPSMT" w:hAnsi="TimesNewRomanPSMT" w:cs="TimesNewRomanPSMT"/>
                <w:noProof/>
                <w:sz w:val="24"/>
                <w:szCs w:val="24"/>
                <w:lang w:val="sr-Cyrl-CS"/>
              </w:rPr>
              <w:t xml:space="preserve"> за израду дисертације</w:t>
            </w:r>
            <w:r w:rsidR="00812241">
              <w:rPr>
                <w:rFonts w:ascii="TimesNewRomanPSMT" w:hAnsi="TimesNewRomanPSMT" w:cs="TimesNewRomanPSMT"/>
                <w:noProof/>
                <w:sz w:val="24"/>
                <w:szCs w:val="24"/>
                <w:lang w:val="sr-Cyrl-CS"/>
              </w:rPr>
              <w:t>. Мјесто истраживања је Бања Лука</w:t>
            </w:r>
            <w:r w:rsidR="003E7D1F">
              <w:rPr>
                <w:rFonts w:ascii="TimesNewRomanPSMT" w:hAnsi="TimesNewRomanPSMT" w:cs="TimesNewRomanPSMT"/>
                <w:noProof/>
                <w:sz w:val="24"/>
                <w:szCs w:val="24"/>
                <w:lang w:val="sr-Cyrl-CS"/>
              </w:rPr>
              <w:t>, Република Српска.</w:t>
            </w:r>
          </w:p>
          <w:p w:rsidR="00807530" w:rsidRPr="00807530" w:rsidRDefault="00807530" w:rsidP="00D661F2">
            <w:pPr>
              <w:autoSpaceDE w:val="0"/>
              <w:autoSpaceDN w:val="0"/>
              <w:adjustRightInd w:val="0"/>
              <w:jc w:val="both"/>
              <w:rPr>
                <w:rFonts w:cs="TimesNewRomanPSMT"/>
                <w:noProof/>
                <w:sz w:val="24"/>
                <w:szCs w:val="24"/>
              </w:rPr>
            </w:pPr>
          </w:p>
        </w:tc>
      </w:tr>
      <w:tr w:rsidR="00516D1B" w:rsidRPr="007E6166" w:rsidTr="00F461D3">
        <w:trPr>
          <w:trHeight w:val="142"/>
        </w:trPr>
        <w:tc>
          <w:tcPr>
            <w:tcW w:w="9320" w:type="dxa"/>
            <w:tcBorders>
              <w:bottom w:val="single" w:sz="4" w:space="0" w:color="000000" w:themeColor="text1"/>
            </w:tcBorders>
          </w:tcPr>
          <w:p w:rsidR="00516D1B" w:rsidRPr="007E6166" w:rsidRDefault="00516D1B" w:rsidP="009149B1">
            <w:pPr>
              <w:autoSpaceDE w:val="0"/>
              <w:autoSpaceDN w:val="0"/>
              <w:adjustRightInd w:val="0"/>
              <w:spacing w:before="120" w:after="120"/>
              <w:jc w:val="both"/>
              <w:rPr>
                <w:rFonts w:ascii="TimesNewRomanPS-BoldMT" w:hAnsi="TimesNewRomanPS-BoldMT" w:cs="TimesNewRomanPS-BoldMT"/>
                <w:b/>
                <w:bCs/>
                <w:noProof/>
                <w:sz w:val="24"/>
                <w:szCs w:val="24"/>
                <w:lang w:val="sr-Cyrl-CS"/>
              </w:rPr>
            </w:pPr>
            <w:r w:rsidRPr="007E6166">
              <w:rPr>
                <w:rFonts w:ascii="TimesNewRomanPS-BoldMT" w:hAnsi="TimesNewRomanPS-BoldMT" w:cs="TimesNewRomanPS-BoldMT"/>
                <w:b/>
                <w:bCs/>
                <w:noProof/>
                <w:sz w:val="24"/>
                <w:szCs w:val="24"/>
                <w:lang w:val="sr-Cyrl-CS"/>
              </w:rPr>
              <w:t>КОМПЕТЕНТНОСТ МЕНТОРА/КОМЕНТОРА</w:t>
            </w:r>
          </w:p>
        </w:tc>
      </w:tr>
      <w:tr w:rsidR="00516D1B" w:rsidRPr="007E6166" w:rsidTr="00F461D3">
        <w:trPr>
          <w:trHeight w:val="142"/>
        </w:trPr>
        <w:tc>
          <w:tcPr>
            <w:tcW w:w="9320" w:type="dxa"/>
            <w:tcBorders>
              <w:bottom w:val="nil"/>
            </w:tcBorders>
          </w:tcPr>
          <w:p w:rsidR="00132E63" w:rsidRDefault="00132E63" w:rsidP="00D661F2">
            <w:pPr>
              <w:autoSpaceDE w:val="0"/>
              <w:autoSpaceDN w:val="0"/>
              <w:adjustRightInd w:val="0"/>
              <w:jc w:val="both"/>
              <w:rPr>
                <w:rFonts w:cs="TimesNewRomanPSMT"/>
                <w:noProof/>
                <w:sz w:val="24"/>
                <w:szCs w:val="24"/>
              </w:rPr>
            </w:pPr>
          </w:p>
          <w:p w:rsidR="00516D1B" w:rsidRPr="007E6166" w:rsidRDefault="00516D1B" w:rsidP="00D661F2">
            <w:pPr>
              <w:autoSpaceDE w:val="0"/>
              <w:autoSpaceDN w:val="0"/>
              <w:adjustRightInd w:val="0"/>
              <w:jc w:val="both"/>
              <w:rPr>
                <w:rFonts w:ascii="TimesNewRomanPSMT" w:hAnsi="TimesNewRomanPSMT" w:cs="TimesNewRomanPSMT"/>
                <w:noProof/>
                <w:sz w:val="24"/>
                <w:szCs w:val="24"/>
                <w:lang w:val="sr-Cyrl-CS"/>
              </w:rPr>
            </w:pPr>
            <w:r w:rsidRPr="007E6166">
              <w:rPr>
                <w:rFonts w:ascii="TimesNewRomanPSMT" w:hAnsi="TimesNewRomanPSMT" w:cs="TimesNewRomanPSMT"/>
                <w:noProof/>
                <w:sz w:val="24"/>
                <w:szCs w:val="24"/>
                <w:lang w:val="sr-Cyrl-CS"/>
              </w:rPr>
              <w:t>1. Име наставника предложеног за ментора, звање, институција у којој је стекао</w:t>
            </w:r>
            <w:r w:rsidR="00796BCA" w:rsidRPr="007E6166">
              <w:rPr>
                <w:rFonts w:ascii="TimesNewRomanPSMT" w:hAnsi="TimesNewRomanPSMT" w:cs="TimesNewRomanPSMT"/>
                <w:noProof/>
                <w:sz w:val="24"/>
                <w:szCs w:val="24"/>
                <w:lang w:val="sr-Cyrl-CS"/>
              </w:rPr>
              <w:t xml:space="preserve"> највише</w:t>
            </w:r>
          </w:p>
        </w:tc>
      </w:tr>
      <w:tr w:rsidR="00516D1B" w:rsidRPr="00D81C46" w:rsidTr="00F461D3">
        <w:trPr>
          <w:trHeight w:val="142"/>
        </w:trPr>
        <w:tc>
          <w:tcPr>
            <w:tcW w:w="9320" w:type="dxa"/>
            <w:tcBorders>
              <w:top w:val="nil"/>
            </w:tcBorders>
          </w:tcPr>
          <w:p w:rsidR="00516D1B" w:rsidRDefault="00516D1B" w:rsidP="00D661F2">
            <w:pPr>
              <w:autoSpaceDE w:val="0"/>
              <w:autoSpaceDN w:val="0"/>
              <w:adjustRightInd w:val="0"/>
              <w:jc w:val="both"/>
              <w:rPr>
                <w:rFonts w:ascii="TimesNewRomanPSMT" w:hAnsi="TimesNewRomanPSMT" w:cs="TimesNewRomanPSMT"/>
                <w:noProof/>
                <w:sz w:val="24"/>
                <w:szCs w:val="24"/>
                <w:lang w:val="sr-Cyrl-CS"/>
              </w:rPr>
            </w:pPr>
            <w:r w:rsidRPr="007E6166">
              <w:rPr>
                <w:rFonts w:ascii="TimesNewRomanPSMT" w:hAnsi="TimesNewRomanPSMT" w:cs="TimesNewRomanPSMT"/>
                <w:noProof/>
                <w:sz w:val="24"/>
                <w:szCs w:val="24"/>
                <w:lang w:val="sr-Cyrl-CS"/>
              </w:rPr>
              <w:t>звање, ужа научна област</w:t>
            </w:r>
          </w:p>
          <w:p w:rsidR="003A61B9" w:rsidRPr="007E6166" w:rsidRDefault="003A61B9" w:rsidP="00D661F2">
            <w:pPr>
              <w:autoSpaceDE w:val="0"/>
              <w:autoSpaceDN w:val="0"/>
              <w:adjustRightInd w:val="0"/>
              <w:jc w:val="both"/>
              <w:rPr>
                <w:rFonts w:ascii="TimesNewRomanPSMT" w:hAnsi="TimesNewRomanPSMT" w:cs="TimesNewRomanPSMT"/>
                <w:noProof/>
                <w:sz w:val="24"/>
                <w:szCs w:val="24"/>
                <w:lang w:val="sr-Cyrl-CS"/>
              </w:rPr>
            </w:pPr>
          </w:p>
          <w:p w:rsidR="007E6166" w:rsidRPr="007E6166" w:rsidRDefault="00851C4E" w:rsidP="007E6166">
            <w:pPr>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Име и презиме: др Драгица Милинковић</w:t>
            </w:r>
          </w:p>
          <w:p w:rsidR="007E6166" w:rsidRPr="007E6166" w:rsidRDefault="00851C4E" w:rsidP="007E6166">
            <w:pPr>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Научно-наставно звање: редов</w:t>
            </w:r>
            <w:r w:rsidR="007E6166" w:rsidRPr="007E6166">
              <w:rPr>
                <w:rFonts w:ascii="Times New Roman" w:hAnsi="Times New Roman" w:cs="Times New Roman"/>
                <w:noProof/>
                <w:sz w:val="24"/>
                <w:szCs w:val="24"/>
                <w:lang w:val="sr-Cyrl-CS"/>
              </w:rPr>
              <w:t>ни професор</w:t>
            </w:r>
          </w:p>
          <w:p w:rsidR="007E6166" w:rsidRPr="007E6166" w:rsidRDefault="007E6166" w:rsidP="007E6166">
            <w:pPr>
              <w:jc w:val="both"/>
              <w:rPr>
                <w:rFonts w:ascii="Times New Roman" w:hAnsi="Times New Roman" w:cs="Times New Roman"/>
                <w:noProof/>
                <w:sz w:val="24"/>
                <w:szCs w:val="24"/>
                <w:lang w:val="sr-Cyrl-CS"/>
              </w:rPr>
            </w:pPr>
            <w:r w:rsidRPr="007E6166">
              <w:rPr>
                <w:rFonts w:ascii="Times New Roman" w:hAnsi="Times New Roman" w:cs="Times New Roman"/>
                <w:noProof/>
                <w:sz w:val="24"/>
                <w:szCs w:val="24"/>
                <w:lang w:val="sr-Cyrl-CS"/>
              </w:rPr>
              <w:lastRenderedPageBreak/>
              <w:t xml:space="preserve">Факултет: Педагошки факултет </w:t>
            </w:r>
            <w:r w:rsidR="009F1DF6">
              <w:rPr>
                <w:rFonts w:ascii="Times New Roman" w:hAnsi="Times New Roman" w:cs="Times New Roman"/>
                <w:noProof/>
                <w:sz w:val="24"/>
                <w:szCs w:val="24"/>
                <w:lang w:val="sr-Cyrl-CS"/>
              </w:rPr>
              <w:t>Бијељина</w:t>
            </w:r>
          </w:p>
          <w:p w:rsidR="007E6166" w:rsidRDefault="007E6166" w:rsidP="007F1E7B">
            <w:pPr>
              <w:jc w:val="both"/>
              <w:rPr>
                <w:rFonts w:ascii="Times New Roman" w:hAnsi="Times New Roman" w:cs="Times New Roman"/>
                <w:noProof/>
                <w:sz w:val="24"/>
                <w:szCs w:val="24"/>
                <w:lang w:val="bs-Latn-BA"/>
              </w:rPr>
            </w:pPr>
            <w:r w:rsidRPr="007E6166">
              <w:rPr>
                <w:rFonts w:ascii="Times New Roman" w:hAnsi="Times New Roman" w:cs="Times New Roman"/>
                <w:noProof/>
                <w:sz w:val="24"/>
                <w:szCs w:val="24"/>
                <w:lang w:val="sr-Cyrl-CS"/>
              </w:rPr>
              <w:t>Ужа научна област: Методика васпитно-образовно</w:t>
            </w:r>
            <w:r w:rsidR="00851C4E">
              <w:rPr>
                <w:rFonts w:ascii="Times New Roman" w:hAnsi="Times New Roman" w:cs="Times New Roman"/>
                <w:noProof/>
                <w:sz w:val="24"/>
                <w:szCs w:val="24"/>
                <w:lang w:val="sr-Cyrl-CS"/>
              </w:rPr>
              <w:t>г рада (Методика наставе математике</w:t>
            </w:r>
            <w:r w:rsidRPr="007E6166">
              <w:rPr>
                <w:rFonts w:ascii="Times New Roman" w:hAnsi="Times New Roman" w:cs="Times New Roman"/>
                <w:noProof/>
                <w:sz w:val="24"/>
                <w:szCs w:val="24"/>
                <w:lang w:val="sr-Cyrl-CS"/>
              </w:rPr>
              <w:t>)</w:t>
            </w:r>
          </w:p>
          <w:p w:rsidR="007F1E7B" w:rsidRPr="007F1E7B" w:rsidRDefault="007F1E7B" w:rsidP="007F1E7B">
            <w:pPr>
              <w:jc w:val="both"/>
              <w:rPr>
                <w:rFonts w:ascii="Times New Roman" w:hAnsi="Times New Roman" w:cs="Times New Roman"/>
                <w:noProof/>
                <w:sz w:val="24"/>
                <w:szCs w:val="24"/>
                <w:lang w:val="bs-Latn-BA"/>
              </w:rPr>
            </w:pPr>
          </w:p>
        </w:tc>
      </w:tr>
      <w:tr w:rsidR="00516D1B" w:rsidRPr="00516D1B" w:rsidTr="00F461D3">
        <w:trPr>
          <w:trHeight w:val="142"/>
        </w:trPr>
        <w:tc>
          <w:tcPr>
            <w:tcW w:w="9320" w:type="dxa"/>
          </w:tcPr>
          <w:p w:rsidR="00807530" w:rsidRPr="00851C4E" w:rsidRDefault="00516D1B" w:rsidP="00D661F2">
            <w:pPr>
              <w:autoSpaceDE w:val="0"/>
              <w:autoSpaceDN w:val="0"/>
              <w:adjustRightInd w:val="0"/>
              <w:jc w:val="both"/>
              <w:rPr>
                <w:rFonts w:cs="TimesNewRomanPSMT"/>
                <w:sz w:val="24"/>
                <w:szCs w:val="24"/>
                <w:lang w:val="sr-Cyrl-BA"/>
              </w:rPr>
            </w:pPr>
            <w:r w:rsidRPr="00516D1B">
              <w:rPr>
                <w:rFonts w:ascii="TimesNewRomanPSMT" w:hAnsi="TimesNewRomanPSMT" w:cs="TimesNewRomanPSMT"/>
                <w:sz w:val="24"/>
                <w:szCs w:val="24"/>
                <w:lang w:val="sr-Cyrl-CS"/>
              </w:rPr>
              <w:lastRenderedPageBreak/>
              <w:t>2. Научни радови који квалификују ментора за вођење докторске дисертације</w:t>
            </w:r>
            <w:r w:rsidR="00C16E61">
              <w:rPr>
                <w:rStyle w:val="FootnoteReference"/>
                <w:rFonts w:ascii="TimesNewRomanPSMT" w:hAnsi="TimesNewRomanPSMT" w:cs="TimesNewRomanPSMT"/>
                <w:sz w:val="24"/>
                <w:szCs w:val="24"/>
                <w:lang w:val="sr-Cyrl-CS"/>
              </w:rPr>
              <w:footnoteReference w:id="1"/>
            </w:r>
          </w:p>
          <w:p w:rsidR="00851C4E" w:rsidRPr="00851C4E" w:rsidRDefault="00851C4E" w:rsidP="00851C4E">
            <w:pPr>
              <w:autoSpaceDE w:val="0"/>
              <w:autoSpaceDN w:val="0"/>
              <w:adjustRightInd w:val="0"/>
              <w:spacing w:before="240" w:after="240"/>
              <w:jc w:val="both"/>
              <w:rPr>
                <w:rFonts w:ascii="Times New Roman" w:hAnsi="Times New Roman" w:cs="Times New Roman"/>
                <w:noProof/>
                <w:sz w:val="24"/>
                <w:szCs w:val="24"/>
                <w:lang w:val="sr-Cyrl-BA"/>
              </w:rPr>
            </w:pPr>
            <w:r w:rsidRPr="00851C4E">
              <w:rPr>
                <w:rFonts w:ascii="Times New Roman" w:hAnsi="Times New Roman" w:cs="Times New Roman"/>
                <w:noProof/>
                <w:sz w:val="24"/>
                <w:szCs w:val="24"/>
                <w:lang w:val="sr-Cyrl-BA"/>
              </w:rPr>
              <w:t>Милинковић, Д. (2016). Структурални елементи уџбеника математике у функцији развијања стваралачког мишљења. ”</w:t>
            </w:r>
            <w:r w:rsidRPr="00600705">
              <w:rPr>
                <w:rFonts w:ascii="Times New Roman" w:hAnsi="Times New Roman" w:cs="Times New Roman"/>
                <w:i/>
                <w:noProof/>
                <w:sz w:val="24"/>
                <w:szCs w:val="24"/>
                <w:lang w:val="sr-Cyrl-BA"/>
              </w:rPr>
              <w:t>Настава и учење – уџбеник у функцији наставе иучења</w:t>
            </w:r>
            <w:r w:rsidRPr="00851C4E">
              <w:rPr>
                <w:rFonts w:ascii="Times New Roman" w:hAnsi="Times New Roman" w:cs="Times New Roman"/>
                <w:noProof/>
                <w:sz w:val="24"/>
                <w:szCs w:val="24"/>
                <w:lang w:val="sr-Cyrl-BA"/>
              </w:rPr>
              <w:t>”, стр. 389-404, Ужице: Универзитет у Крагујевцу Учитељски факултет у Ужицу.</w:t>
            </w:r>
          </w:p>
          <w:p w:rsidR="00851C4E" w:rsidRPr="00851C4E" w:rsidRDefault="00851C4E" w:rsidP="00851C4E">
            <w:pPr>
              <w:autoSpaceDE w:val="0"/>
              <w:autoSpaceDN w:val="0"/>
              <w:adjustRightInd w:val="0"/>
              <w:spacing w:before="240" w:after="240"/>
              <w:jc w:val="both"/>
              <w:rPr>
                <w:rFonts w:ascii="Times New Roman" w:hAnsi="Times New Roman" w:cs="Times New Roman"/>
                <w:noProof/>
                <w:sz w:val="24"/>
                <w:szCs w:val="24"/>
                <w:lang w:val="sr-Cyrl-BA"/>
              </w:rPr>
            </w:pPr>
            <w:r w:rsidRPr="00851C4E">
              <w:rPr>
                <w:rFonts w:ascii="Times New Roman" w:hAnsi="Times New Roman" w:cs="Times New Roman"/>
                <w:noProof/>
                <w:sz w:val="24"/>
                <w:szCs w:val="24"/>
                <w:lang w:val="sr-Cyrl-BA"/>
              </w:rPr>
              <w:t xml:space="preserve">Милинковић, Д., Бозало, Ј. (2016). Задаци у уџбеницима математике у функцији проблемске наставе. </w:t>
            </w:r>
            <w:r w:rsidRPr="00600705">
              <w:rPr>
                <w:rFonts w:ascii="Times New Roman" w:hAnsi="Times New Roman" w:cs="Times New Roman"/>
                <w:i/>
                <w:noProof/>
                <w:sz w:val="24"/>
                <w:szCs w:val="24"/>
                <w:lang w:val="sr-Cyrl-BA"/>
              </w:rPr>
              <w:t>Нова школа</w:t>
            </w:r>
            <w:r w:rsidRPr="00851C4E">
              <w:rPr>
                <w:rFonts w:ascii="Times New Roman" w:hAnsi="Times New Roman" w:cs="Times New Roman"/>
                <w:noProof/>
                <w:sz w:val="24"/>
                <w:szCs w:val="24"/>
                <w:lang w:val="sr-Cyrl-BA"/>
              </w:rPr>
              <w:t>, часопис за теорију и праксу савремене школе и предшколства, бр. XI (1), 2016, стр. 139-155, Бијељина: Педагошки факултет.</w:t>
            </w:r>
          </w:p>
          <w:p w:rsidR="00851C4E" w:rsidRPr="00851C4E" w:rsidRDefault="00851C4E" w:rsidP="00851C4E">
            <w:pPr>
              <w:autoSpaceDE w:val="0"/>
              <w:autoSpaceDN w:val="0"/>
              <w:adjustRightInd w:val="0"/>
              <w:spacing w:before="240" w:after="240"/>
              <w:jc w:val="both"/>
              <w:rPr>
                <w:rFonts w:ascii="Times New Roman" w:hAnsi="Times New Roman" w:cs="Times New Roman"/>
                <w:noProof/>
                <w:sz w:val="24"/>
                <w:szCs w:val="24"/>
                <w:lang w:val="sr-Cyrl-BA"/>
              </w:rPr>
            </w:pPr>
            <w:r w:rsidRPr="00851C4E">
              <w:rPr>
                <w:rFonts w:ascii="Times New Roman" w:hAnsi="Times New Roman" w:cs="Times New Roman"/>
                <w:noProof/>
                <w:sz w:val="24"/>
                <w:szCs w:val="24"/>
                <w:lang w:val="sr-Cyrl-BA"/>
              </w:rPr>
              <w:t xml:space="preserve">Ćurčić, M., Milinković, D. &amp; Radivojević, D. (2017). The Effects of Integrating Mathematics and Science &amp; Social Studies Teaching in Learning Mathematics (Eds.), </w:t>
            </w:r>
            <w:r w:rsidRPr="00600705">
              <w:rPr>
                <w:rFonts w:ascii="Times New Roman" w:hAnsi="Times New Roman" w:cs="Times New Roman"/>
                <w:i/>
                <w:noProof/>
                <w:sz w:val="24"/>
                <w:szCs w:val="24"/>
                <w:lang w:val="sr-Cyrl-BA"/>
              </w:rPr>
              <w:t>Proceedings of INTCESS 2017 4th International Conference on Education and Social Sciences</w:t>
            </w:r>
            <w:r w:rsidRPr="00851C4E">
              <w:rPr>
                <w:rFonts w:ascii="Times New Roman" w:hAnsi="Times New Roman" w:cs="Times New Roman"/>
                <w:noProof/>
                <w:sz w:val="24"/>
                <w:szCs w:val="24"/>
                <w:lang w:val="sr-Cyrl-BA"/>
              </w:rPr>
              <w:t xml:space="preserve"> (pp. 575-584). Istanbul: OCERINT, International Organization Center of Academic Research. ISBN: 978-605-64453-9-2.</w:t>
            </w:r>
          </w:p>
          <w:p w:rsidR="00851C4E" w:rsidRPr="00851C4E" w:rsidRDefault="00851C4E" w:rsidP="00851C4E">
            <w:pPr>
              <w:autoSpaceDE w:val="0"/>
              <w:autoSpaceDN w:val="0"/>
              <w:adjustRightInd w:val="0"/>
              <w:spacing w:before="240" w:after="240"/>
              <w:jc w:val="both"/>
              <w:rPr>
                <w:rFonts w:ascii="Times New Roman" w:hAnsi="Times New Roman" w:cs="Times New Roman"/>
                <w:noProof/>
                <w:sz w:val="24"/>
                <w:szCs w:val="24"/>
                <w:lang w:val="sr-Cyrl-BA"/>
              </w:rPr>
            </w:pPr>
            <w:r w:rsidRPr="00851C4E">
              <w:rPr>
                <w:rFonts w:ascii="Times New Roman" w:hAnsi="Times New Roman" w:cs="Times New Roman"/>
                <w:noProof/>
                <w:sz w:val="24"/>
                <w:szCs w:val="24"/>
                <w:lang w:val="sr-Cyrl-BA"/>
              </w:rPr>
              <w:t xml:space="preserve">Зубац, М., Милинковић, Д., Пикула, М. (2017). КАКО ПОВЕЋАТИ МОТИВАЦИЈУ УЧЕНИКА ЗА УЧЕЊЕ У НАСТАВИ МАТЕМАТИКЕ. </w:t>
            </w:r>
            <w:r w:rsidRPr="00600705">
              <w:rPr>
                <w:rFonts w:ascii="Times New Roman" w:hAnsi="Times New Roman" w:cs="Times New Roman"/>
                <w:i/>
                <w:noProof/>
                <w:sz w:val="24"/>
                <w:szCs w:val="24"/>
                <w:lang w:val="sr-Cyrl-BA"/>
              </w:rPr>
              <w:t>Нова школа</w:t>
            </w:r>
            <w:r w:rsidRPr="00851C4E">
              <w:rPr>
                <w:rFonts w:ascii="Times New Roman" w:hAnsi="Times New Roman" w:cs="Times New Roman"/>
                <w:noProof/>
                <w:sz w:val="24"/>
                <w:szCs w:val="24"/>
                <w:lang w:val="sr-Cyrl-BA"/>
              </w:rPr>
              <w:t>, часопис за теорију и праксу савремене школе и предшколства, бр. XII (1), 2017, стр. 24-37. DOI 10.7251/NSK.</w:t>
            </w:r>
          </w:p>
          <w:p w:rsidR="00851C4E" w:rsidRPr="00851C4E" w:rsidRDefault="00851C4E" w:rsidP="00851C4E">
            <w:pPr>
              <w:autoSpaceDE w:val="0"/>
              <w:autoSpaceDN w:val="0"/>
              <w:adjustRightInd w:val="0"/>
              <w:spacing w:before="240" w:after="240"/>
              <w:jc w:val="both"/>
              <w:rPr>
                <w:rFonts w:ascii="Times New Roman" w:hAnsi="Times New Roman" w:cs="Times New Roman"/>
                <w:noProof/>
                <w:sz w:val="24"/>
                <w:szCs w:val="24"/>
                <w:lang w:val="sr-Cyrl-BA"/>
              </w:rPr>
            </w:pPr>
            <w:r w:rsidRPr="00851C4E">
              <w:rPr>
                <w:rFonts w:ascii="Times New Roman" w:hAnsi="Times New Roman" w:cs="Times New Roman"/>
                <w:noProof/>
                <w:sz w:val="24"/>
                <w:szCs w:val="24"/>
                <w:lang w:val="sr-Cyrl-BA"/>
              </w:rPr>
              <w:t xml:space="preserve">Budinski, N., Milinkovic, D. (2017). TRANSITION FROM REALISTIC TO REAL WORLD PROBLEMS WITH THE USE OF TECHNOLOGY IN ELEMENTARY MATHEMATICAL EDUCATION. </w:t>
            </w:r>
            <w:r w:rsidRPr="00600705">
              <w:rPr>
                <w:rFonts w:ascii="Times New Roman" w:hAnsi="Times New Roman" w:cs="Times New Roman"/>
                <w:i/>
                <w:noProof/>
                <w:sz w:val="24"/>
                <w:szCs w:val="24"/>
                <w:lang w:val="sr-Cyrl-BA"/>
              </w:rPr>
              <w:t>Acta Didactica Napocensia</w:t>
            </w:r>
            <w:r w:rsidRPr="00851C4E">
              <w:rPr>
                <w:rFonts w:ascii="Times New Roman" w:hAnsi="Times New Roman" w:cs="Times New Roman"/>
                <w:noProof/>
                <w:sz w:val="24"/>
                <w:szCs w:val="24"/>
                <w:lang w:val="sr-Cyrl-BA"/>
              </w:rPr>
              <w:t>, Vol. 10, Number 1, 2017, 53-62.  ISSN 2065-1430.</w:t>
            </w:r>
          </w:p>
          <w:p w:rsidR="00851C4E" w:rsidRPr="00851C4E" w:rsidRDefault="00851C4E" w:rsidP="00851C4E">
            <w:pPr>
              <w:autoSpaceDE w:val="0"/>
              <w:autoSpaceDN w:val="0"/>
              <w:adjustRightInd w:val="0"/>
              <w:spacing w:before="240" w:after="240"/>
              <w:jc w:val="both"/>
              <w:rPr>
                <w:rFonts w:ascii="Times New Roman" w:hAnsi="Times New Roman" w:cs="Times New Roman"/>
                <w:noProof/>
                <w:sz w:val="24"/>
                <w:szCs w:val="24"/>
                <w:lang w:val="sr-Cyrl-BA"/>
              </w:rPr>
            </w:pPr>
            <w:r w:rsidRPr="00851C4E">
              <w:rPr>
                <w:rFonts w:ascii="Times New Roman" w:hAnsi="Times New Roman" w:cs="Times New Roman"/>
                <w:noProof/>
                <w:sz w:val="24"/>
                <w:szCs w:val="24"/>
                <w:lang w:val="sr-Cyrl-BA"/>
              </w:rPr>
              <w:t xml:space="preserve">Ćurčić, M., Milinković, D., Radivojevć, D. (2018). Educational Computer Software in the Function of Integrating and Individualization in Teaching of Mathematics and Knowledge of Nature. </w:t>
            </w:r>
            <w:r w:rsidRPr="00600705">
              <w:rPr>
                <w:rFonts w:ascii="Times New Roman" w:hAnsi="Times New Roman" w:cs="Times New Roman"/>
                <w:i/>
                <w:noProof/>
                <w:sz w:val="24"/>
                <w:szCs w:val="24"/>
                <w:lang w:val="sr-Cyrl-BA"/>
              </w:rPr>
              <w:t>EURASIA Journal of Mathematics, Science and Technology Education</w:t>
            </w:r>
            <w:r w:rsidRPr="00851C4E">
              <w:rPr>
                <w:rFonts w:ascii="Times New Roman" w:hAnsi="Times New Roman" w:cs="Times New Roman"/>
                <w:noProof/>
                <w:sz w:val="24"/>
                <w:szCs w:val="24"/>
                <w:lang w:val="sr-Cyrl-BA"/>
              </w:rPr>
              <w:t>, 14(12), em1607; ISSN:1305-8223 (online); https://doi.org/10.29333/ejmste/93808</w:t>
            </w:r>
          </w:p>
          <w:p w:rsidR="00851C4E" w:rsidRPr="00851C4E" w:rsidRDefault="00851C4E" w:rsidP="00851C4E">
            <w:pPr>
              <w:autoSpaceDE w:val="0"/>
              <w:autoSpaceDN w:val="0"/>
              <w:adjustRightInd w:val="0"/>
              <w:spacing w:before="240" w:after="240"/>
              <w:jc w:val="both"/>
              <w:rPr>
                <w:rFonts w:ascii="Times New Roman" w:hAnsi="Times New Roman" w:cs="Times New Roman"/>
                <w:noProof/>
                <w:sz w:val="24"/>
                <w:szCs w:val="24"/>
                <w:lang w:val="sr-Cyrl-BA"/>
              </w:rPr>
            </w:pPr>
            <w:r w:rsidRPr="00851C4E">
              <w:rPr>
                <w:rFonts w:ascii="Times New Roman" w:hAnsi="Times New Roman" w:cs="Times New Roman"/>
                <w:noProof/>
                <w:sz w:val="24"/>
                <w:szCs w:val="24"/>
                <w:lang w:val="sr-Cyrl-BA"/>
              </w:rPr>
              <w:t xml:space="preserve">Milinković, D., Ćurčić, M. (2018). Mathematical Modelling of Natural and Social Context at Preschool Level of Education. </w:t>
            </w:r>
            <w:r w:rsidRPr="00600705">
              <w:rPr>
                <w:rFonts w:ascii="Times New Roman" w:hAnsi="Times New Roman" w:cs="Times New Roman"/>
                <w:i/>
                <w:noProof/>
                <w:sz w:val="24"/>
                <w:szCs w:val="24"/>
                <w:lang w:val="sr-Cyrl-BA"/>
              </w:rPr>
              <w:t>Croatian Journal of Education</w:t>
            </w:r>
            <w:r w:rsidRPr="00851C4E">
              <w:rPr>
                <w:rFonts w:ascii="Times New Roman" w:hAnsi="Times New Roman" w:cs="Times New Roman"/>
                <w:noProof/>
                <w:sz w:val="24"/>
                <w:szCs w:val="24"/>
                <w:lang w:val="sr-Cyrl-BA"/>
              </w:rPr>
              <w:t>, Vol. 20 No. Sp.Ed.3, 157-174.</w:t>
            </w:r>
          </w:p>
          <w:p w:rsidR="00851C4E" w:rsidRPr="00851C4E" w:rsidRDefault="00851C4E" w:rsidP="00851C4E">
            <w:pPr>
              <w:autoSpaceDE w:val="0"/>
              <w:autoSpaceDN w:val="0"/>
              <w:adjustRightInd w:val="0"/>
              <w:spacing w:before="240" w:after="240"/>
              <w:jc w:val="both"/>
              <w:rPr>
                <w:rFonts w:ascii="Times New Roman" w:hAnsi="Times New Roman" w:cs="Times New Roman"/>
                <w:noProof/>
                <w:sz w:val="24"/>
                <w:szCs w:val="24"/>
                <w:lang w:val="sr-Cyrl-BA"/>
              </w:rPr>
            </w:pPr>
            <w:r w:rsidRPr="00851C4E">
              <w:rPr>
                <w:rFonts w:ascii="Times New Roman" w:hAnsi="Times New Roman" w:cs="Times New Roman"/>
                <w:noProof/>
                <w:sz w:val="24"/>
                <w:szCs w:val="24"/>
                <w:lang w:val="sr-Cyrl-BA"/>
              </w:rPr>
              <w:t xml:space="preserve">Milinković, D., Ćurčić, M. &amp; Mitrović, S. (2020).  Mathematical Laws of Nature: The Factor of Cross-Curricular Connections in Teaching. U M. Volk et al (eds). </w:t>
            </w:r>
            <w:r w:rsidRPr="00600705">
              <w:rPr>
                <w:rFonts w:ascii="Times New Roman" w:hAnsi="Times New Roman" w:cs="Times New Roman"/>
                <w:i/>
                <w:noProof/>
                <w:sz w:val="24"/>
                <w:szCs w:val="24"/>
                <w:lang w:val="sr-Cyrl-BA"/>
              </w:rPr>
              <w:t>Medpredmetno povezovanje: pot do uresničevanja vzgojno-izobraževalnih ciljev/Cross-curricular integration: the path to the realisation of educational goals.</w:t>
            </w:r>
            <w:r w:rsidRPr="00851C4E">
              <w:rPr>
                <w:rFonts w:ascii="Times New Roman" w:hAnsi="Times New Roman" w:cs="Times New Roman"/>
                <w:noProof/>
                <w:sz w:val="24"/>
                <w:szCs w:val="24"/>
                <w:lang w:val="sr-Cyrl-BA"/>
              </w:rPr>
              <w:t xml:space="preserve"> (ISBN 978-961-293-012-7; UDC 37.02(082), 37.091.3(082); COBISS-SI.ID 26446595).</w:t>
            </w:r>
          </w:p>
          <w:p w:rsidR="00851C4E" w:rsidRPr="00851C4E" w:rsidRDefault="00851C4E" w:rsidP="00851C4E">
            <w:pPr>
              <w:autoSpaceDE w:val="0"/>
              <w:autoSpaceDN w:val="0"/>
              <w:adjustRightInd w:val="0"/>
              <w:spacing w:before="240" w:after="240"/>
              <w:jc w:val="both"/>
              <w:rPr>
                <w:rFonts w:ascii="Times New Roman" w:hAnsi="Times New Roman" w:cs="Times New Roman"/>
                <w:noProof/>
                <w:sz w:val="24"/>
                <w:szCs w:val="24"/>
                <w:lang w:val="sr-Cyrl-BA"/>
              </w:rPr>
            </w:pPr>
            <w:r w:rsidRPr="00851C4E">
              <w:rPr>
                <w:rFonts w:ascii="Times New Roman" w:hAnsi="Times New Roman" w:cs="Times New Roman"/>
                <w:noProof/>
                <w:sz w:val="24"/>
                <w:szCs w:val="24"/>
                <w:lang w:val="sr-Cyrl-BA"/>
              </w:rPr>
              <w:t xml:space="preserve">Milinković, D., Ćurčić, M. &amp; Mitrović, S. (2021). Representation of Ecological Contents in Mathematics Textbooks.  U S. Rutar, D. Felda, M. Rodelka, N. Krmac, M. Marovič, K. Drljić </w:t>
            </w:r>
            <w:r w:rsidRPr="00851C4E">
              <w:rPr>
                <w:rFonts w:ascii="Times New Roman" w:hAnsi="Times New Roman" w:cs="Times New Roman"/>
                <w:noProof/>
                <w:sz w:val="24"/>
                <w:szCs w:val="24"/>
                <w:lang w:val="sr-Cyrl-BA"/>
              </w:rPr>
              <w:lastRenderedPageBreak/>
              <w:t xml:space="preserve">(ur). </w:t>
            </w:r>
            <w:r w:rsidRPr="00600705">
              <w:rPr>
                <w:rFonts w:ascii="Times New Roman" w:hAnsi="Times New Roman" w:cs="Times New Roman"/>
                <w:i/>
                <w:noProof/>
                <w:sz w:val="24"/>
                <w:szCs w:val="24"/>
                <w:lang w:val="sr-Cyrl-BA"/>
              </w:rPr>
              <w:t>Prehodi v različnih socialnih okoljnih (Transitions in Different Social and Educational Environments</w:t>
            </w:r>
            <w:r w:rsidRPr="00851C4E">
              <w:rPr>
                <w:rFonts w:ascii="Times New Roman" w:hAnsi="Times New Roman" w:cs="Times New Roman"/>
                <w:noProof/>
                <w:sz w:val="24"/>
                <w:szCs w:val="24"/>
                <w:lang w:val="sr-Cyrl-BA"/>
              </w:rPr>
              <w:t>) (291-303). 24. 09. 2021. Koper: Založba Univerze na Primorskem, [ISBN 978-961-293-093-6; UDC 37.01(082); COBISS.SI-ID 74942979].</w:t>
            </w:r>
          </w:p>
          <w:p w:rsidR="00805EAE" w:rsidRPr="00851C4E" w:rsidRDefault="00851C4E" w:rsidP="00851C4E">
            <w:pPr>
              <w:autoSpaceDE w:val="0"/>
              <w:autoSpaceDN w:val="0"/>
              <w:adjustRightInd w:val="0"/>
              <w:spacing w:before="240" w:after="240"/>
              <w:jc w:val="both"/>
              <w:rPr>
                <w:rFonts w:ascii="Times New Roman" w:hAnsi="Times New Roman" w:cs="Times New Roman"/>
                <w:noProof/>
                <w:sz w:val="24"/>
                <w:szCs w:val="24"/>
                <w:lang w:val="sr-Cyrl-BA"/>
              </w:rPr>
            </w:pPr>
            <w:r w:rsidRPr="00851C4E">
              <w:rPr>
                <w:rFonts w:ascii="Times New Roman" w:hAnsi="Times New Roman" w:cs="Times New Roman"/>
                <w:noProof/>
                <w:sz w:val="24"/>
                <w:szCs w:val="24"/>
                <w:lang w:val="sr-Cyrl-BA"/>
              </w:rPr>
              <w:t xml:space="preserve">Zubac, M., Milinković, D. i Marković, O. (2021). Internal Motivation and Students’ Knowledge of Math. </w:t>
            </w:r>
            <w:r w:rsidRPr="00600705">
              <w:rPr>
                <w:rFonts w:ascii="Times New Roman" w:hAnsi="Times New Roman" w:cs="Times New Roman"/>
                <w:i/>
                <w:noProof/>
                <w:sz w:val="24"/>
                <w:szCs w:val="24"/>
                <w:lang w:val="sr-Cyrl-BA"/>
              </w:rPr>
              <w:t>Croatian Journal of Education</w:t>
            </w:r>
            <w:r w:rsidRPr="00851C4E">
              <w:rPr>
                <w:rFonts w:ascii="Times New Roman" w:hAnsi="Times New Roman" w:cs="Times New Roman"/>
                <w:noProof/>
                <w:sz w:val="24"/>
                <w:szCs w:val="24"/>
                <w:lang w:val="sr-Cyrl-BA"/>
              </w:rPr>
              <w:t>. 23 (2), 317-342.</w:t>
            </w:r>
          </w:p>
        </w:tc>
      </w:tr>
      <w:tr w:rsidR="00516D1B" w:rsidRPr="00516D1B" w:rsidTr="00F461D3">
        <w:trPr>
          <w:trHeight w:val="142"/>
        </w:trPr>
        <w:tc>
          <w:tcPr>
            <w:tcW w:w="9320" w:type="dxa"/>
            <w:tcBorders>
              <w:bottom w:val="single" w:sz="4" w:space="0" w:color="000000" w:themeColor="text1"/>
            </w:tcBorders>
          </w:tcPr>
          <w:p w:rsidR="00516D1B" w:rsidRPr="00516D1B" w:rsidRDefault="00516D1B" w:rsidP="00ED5245">
            <w:pPr>
              <w:autoSpaceDE w:val="0"/>
              <w:autoSpaceDN w:val="0"/>
              <w:adjustRightInd w:val="0"/>
              <w:spacing w:before="120" w:after="120"/>
              <w:jc w:val="both"/>
              <w:rPr>
                <w:rFonts w:ascii="TimesNewRomanPS-BoldMT" w:hAnsi="TimesNewRomanPS-BoldMT" w:cs="TimesNewRomanPS-BoldMT"/>
                <w:b/>
                <w:bCs/>
                <w:sz w:val="24"/>
                <w:szCs w:val="24"/>
                <w:lang w:val="sr-Cyrl-CS"/>
              </w:rPr>
            </w:pPr>
            <w:r w:rsidRPr="00516D1B">
              <w:rPr>
                <w:rFonts w:ascii="TimesNewRomanPS-BoldMT" w:hAnsi="TimesNewRomanPS-BoldMT" w:cs="TimesNewRomanPS-BoldMT"/>
                <w:b/>
                <w:bCs/>
                <w:sz w:val="24"/>
                <w:szCs w:val="24"/>
                <w:lang w:val="sr-Cyrl-CS"/>
              </w:rPr>
              <w:lastRenderedPageBreak/>
              <w:t>ЧЛАНОВИ КОМИСИЈЕ</w:t>
            </w:r>
          </w:p>
        </w:tc>
      </w:tr>
      <w:tr w:rsidR="00516D1B" w:rsidRPr="00516D1B" w:rsidTr="00F461D3">
        <w:trPr>
          <w:trHeight w:val="142"/>
        </w:trPr>
        <w:tc>
          <w:tcPr>
            <w:tcW w:w="9320" w:type="dxa"/>
            <w:tcBorders>
              <w:bottom w:val="nil"/>
            </w:tcBorders>
          </w:tcPr>
          <w:p w:rsidR="00516D1B" w:rsidRPr="00516D1B" w:rsidRDefault="00516D1B" w:rsidP="00ED5245">
            <w:pPr>
              <w:autoSpaceDE w:val="0"/>
              <w:autoSpaceDN w:val="0"/>
              <w:adjustRightInd w:val="0"/>
              <w:spacing w:before="120"/>
              <w:jc w:val="both"/>
              <w:rPr>
                <w:rFonts w:ascii="TimesNewRomanPSMT" w:hAnsi="TimesNewRomanPSMT" w:cs="TimesNewRomanPSMT"/>
                <w:sz w:val="24"/>
                <w:szCs w:val="24"/>
                <w:lang w:val="sr-Cyrl-CS"/>
              </w:rPr>
            </w:pPr>
            <w:r w:rsidRPr="00516D1B">
              <w:rPr>
                <w:rFonts w:ascii="TimesNewRomanPSMT" w:hAnsi="TimesNewRomanPSMT" w:cs="TimesNewRomanPSMT"/>
                <w:sz w:val="24"/>
                <w:szCs w:val="24"/>
                <w:lang w:val="sr-Cyrl-CS"/>
              </w:rPr>
              <w:t>1. Имена чланова комисије, звања, институције у којој су стекли највиша звања и ужа</w:t>
            </w:r>
          </w:p>
        </w:tc>
      </w:tr>
      <w:tr w:rsidR="00516D1B" w:rsidRPr="00D81C46" w:rsidTr="00F461D3">
        <w:trPr>
          <w:trHeight w:val="142"/>
        </w:trPr>
        <w:tc>
          <w:tcPr>
            <w:tcW w:w="9320" w:type="dxa"/>
            <w:tcBorders>
              <w:top w:val="nil"/>
            </w:tcBorders>
          </w:tcPr>
          <w:p w:rsidR="003A61B9" w:rsidRPr="007F1E7B" w:rsidRDefault="00516D1B" w:rsidP="00D661F2">
            <w:pPr>
              <w:autoSpaceDE w:val="0"/>
              <w:autoSpaceDN w:val="0"/>
              <w:adjustRightInd w:val="0"/>
              <w:jc w:val="both"/>
              <w:rPr>
                <w:rFonts w:cs="TimesNewRomanPSMT"/>
                <w:sz w:val="24"/>
                <w:szCs w:val="24"/>
                <w:lang w:val="bs-Latn-BA"/>
              </w:rPr>
            </w:pPr>
            <w:r w:rsidRPr="00516D1B">
              <w:rPr>
                <w:rFonts w:ascii="TimesNewRomanPSMT" w:hAnsi="TimesNewRomanPSMT" w:cs="TimesNewRomanPSMT"/>
                <w:sz w:val="24"/>
                <w:szCs w:val="24"/>
                <w:lang w:val="sr-Cyrl-CS"/>
              </w:rPr>
              <w:t>научна област</w:t>
            </w:r>
          </w:p>
          <w:p w:rsidR="003E7D1F" w:rsidRPr="007F1E7B" w:rsidRDefault="00CE78E0" w:rsidP="007F1E7B">
            <w:pPr>
              <w:pStyle w:val="ListParagraph"/>
              <w:numPr>
                <w:ilvl w:val="0"/>
                <w:numId w:val="11"/>
              </w:numPr>
              <w:ind w:left="360"/>
              <w:rPr>
                <w:rFonts w:ascii="Times New Roman" w:hAnsi="Times New Roman" w:cs="Times New Roman"/>
                <w:noProof/>
                <w:sz w:val="24"/>
                <w:szCs w:val="24"/>
                <w:lang w:val="sr-Cyrl-CS"/>
              </w:rPr>
            </w:pPr>
            <w:r w:rsidRPr="007F1E7B">
              <w:rPr>
                <w:rFonts w:ascii="Times New Roman" w:hAnsi="Times New Roman" w:cs="Times New Roman"/>
                <w:noProof/>
                <w:sz w:val="24"/>
                <w:szCs w:val="24"/>
                <w:lang w:val="sr-Cyrl-CS"/>
              </w:rPr>
              <w:t xml:space="preserve">Име и презиме: </w:t>
            </w:r>
            <w:r w:rsidRPr="007F1E7B">
              <w:rPr>
                <w:rFonts w:ascii="Times New Roman" w:hAnsi="Times New Roman" w:cs="Times New Roman"/>
                <w:noProof/>
                <w:sz w:val="24"/>
                <w:szCs w:val="24"/>
                <w:lang w:val="bs-Cyrl-BA"/>
              </w:rPr>
              <w:t>д</w:t>
            </w:r>
            <w:r w:rsidR="0082007D">
              <w:rPr>
                <w:rFonts w:ascii="Times New Roman" w:hAnsi="Times New Roman" w:cs="Times New Roman"/>
                <w:noProof/>
                <w:sz w:val="24"/>
                <w:szCs w:val="24"/>
                <w:lang w:val="sr-Cyrl-CS"/>
              </w:rPr>
              <w:t>р Мирко Дејић</w:t>
            </w:r>
          </w:p>
          <w:p w:rsidR="003E7D1F" w:rsidRDefault="003E7D1F" w:rsidP="003E7D1F">
            <w:pPr>
              <w:rPr>
                <w:rFonts w:ascii="Times New Roman" w:hAnsi="Times New Roman" w:cs="Times New Roman"/>
                <w:noProof/>
                <w:sz w:val="24"/>
                <w:szCs w:val="24"/>
                <w:lang w:val="sr-Cyrl-CS"/>
              </w:rPr>
            </w:pPr>
            <w:r>
              <w:rPr>
                <w:rFonts w:ascii="Times New Roman" w:hAnsi="Times New Roman" w:cs="Times New Roman"/>
                <w:noProof/>
                <w:sz w:val="24"/>
                <w:szCs w:val="24"/>
                <w:lang w:val="sr-Cyrl-CS"/>
              </w:rPr>
              <w:t>Звање:</w:t>
            </w:r>
            <w:r w:rsidR="00E509D2">
              <w:rPr>
                <w:rFonts w:ascii="Times New Roman" w:hAnsi="Times New Roman" w:cs="Times New Roman"/>
                <w:noProof/>
                <w:sz w:val="24"/>
                <w:szCs w:val="24"/>
                <w:lang w:val="sr-Cyrl-CS"/>
              </w:rPr>
              <w:t xml:space="preserve"> редовни професор</w:t>
            </w:r>
          </w:p>
          <w:p w:rsidR="003E7D1F" w:rsidRPr="003E7D1F" w:rsidRDefault="003E7D1F" w:rsidP="003E7D1F">
            <w:pPr>
              <w:rPr>
                <w:rFonts w:ascii="Times New Roman" w:hAnsi="Times New Roman" w:cs="Times New Roman"/>
                <w:noProof/>
                <w:sz w:val="24"/>
                <w:szCs w:val="24"/>
                <w:lang w:val="sr-Cyrl-CS"/>
              </w:rPr>
            </w:pPr>
            <w:r>
              <w:rPr>
                <w:rFonts w:ascii="Times New Roman" w:hAnsi="Times New Roman" w:cs="Times New Roman"/>
                <w:noProof/>
                <w:sz w:val="24"/>
                <w:szCs w:val="24"/>
                <w:lang w:val="sr-Cyrl-CS"/>
              </w:rPr>
              <w:t>Институција:</w:t>
            </w:r>
            <w:r w:rsidR="00E509D2">
              <w:rPr>
                <w:rFonts w:ascii="Times New Roman" w:hAnsi="Times New Roman" w:cs="Times New Roman"/>
                <w:noProof/>
                <w:sz w:val="24"/>
                <w:szCs w:val="24"/>
                <w:lang w:val="sr-Cyrl-CS"/>
              </w:rPr>
              <w:t xml:space="preserve"> Учитељски факултет Универзитета у Београду</w:t>
            </w:r>
          </w:p>
          <w:p w:rsidR="00A215AB" w:rsidRPr="00805EAE" w:rsidRDefault="003E7D1F" w:rsidP="003E7D1F">
            <w:pPr>
              <w:rPr>
                <w:rFonts w:ascii="Times New Roman" w:hAnsi="Times New Roman" w:cs="Times New Roman"/>
                <w:noProof/>
                <w:sz w:val="24"/>
                <w:szCs w:val="24"/>
                <w:lang w:val="bs-Cyrl-BA"/>
              </w:rPr>
            </w:pPr>
            <w:r w:rsidRPr="003E7D1F">
              <w:rPr>
                <w:rFonts w:ascii="Times New Roman" w:hAnsi="Times New Roman" w:cs="Times New Roman"/>
                <w:noProof/>
                <w:sz w:val="24"/>
                <w:szCs w:val="24"/>
                <w:lang w:val="sr-Cyrl-CS"/>
              </w:rPr>
              <w:t xml:space="preserve">Ужа научна област: </w:t>
            </w:r>
            <w:r w:rsidR="00E509D2">
              <w:rPr>
                <w:rFonts w:ascii="Times New Roman" w:hAnsi="Times New Roman" w:cs="Times New Roman"/>
                <w:noProof/>
                <w:sz w:val="24"/>
                <w:szCs w:val="24"/>
                <w:lang w:val="sr-Cyrl-CS"/>
              </w:rPr>
              <w:t>Ме</w:t>
            </w:r>
            <w:r w:rsidR="0082007D">
              <w:rPr>
                <w:rFonts w:ascii="Times New Roman" w:hAnsi="Times New Roman" w:cs="Times New Roman"/>
                <w:noProof/>
                <w:sz w:val="24"/>
                <w:szCs w:val="24"/>
                <w:lang w:val="sr-Cyrl-CS"/>
              </w:rPr>
              <w:t>тодика наставе математике</w:t>
            </w:r>
          </w:p>
          <w:p w:rsidR="003E7D1F" w:rsidRPr="007F1E7B" w:rsidRDefault="003E7D1F" w:rsidP="0009044E">
            <w:pPr>
              <w:pStyle w:val="ListParagraph"/>
              <w:numPr>
                <w:ilvl w:val="0"/>
                <w:numId w:val="11"/>
              </w:numPr>
              <w:spacing w:before="120"/>
              <w:ind w:left="357" w:hanging="357"/>
              <w:rPr>
                <w:rFonts w:ascii="Times New Roman" w:hAnsi="Times New Roman" w:cs="Times New Roman"/>
                <w:noProof/>
                <w:sz w:val="24"/>
                <w:szCs w:val="24"/>
                <w:lang w:val="sr-Cyrl-CS"/>
              </w:rPr>
            </w:pPr>
            <w:r w:rsidRPr="007F1E7B">
              <w:rPr>
                <w:rFonts w:ascii="Times New Roman" w:hAnsi="Times New Roman" w:cs="Times New Roman"/>
                <w:noProof/>
                <w:sz w:val="24"/>
                <w:szCs w:val="24"/>
                <w:lang w:val="sr-Cyrl-CS"/>
              </w:rPr>
              <w:t>Име и презиме: др Миленко Ћурчић</w:t>
            </w:r>
          </w:p>
          <w:p w:rsidR="003E7D1F" w:rsidRPr="00E509D2" w:rsidRDefault="003E7D1F" w:rsidP="003E7D1F">
            <w:pPr>
              <w:rPr>
                <w:rFonts w:ascii="Times New Roman" w:hAnsi="Times New Roman" w:cs="Times New Roman"/>
                <w:noProof/>
                <w:sz w:val="24"/>
                <w:szCs w:val="24"/>
                <w:lang w:val="sr-Latn-BA"/>
              </w:rPr>
            </w:pPr>
            <w:r>
              <w:rPr>
                <w:rFonts w:ascii="Times New Roman" w:hAnsi="Times New Roman" w:cs="Times New Roman"/>
                <w:noProof/>
                <w:sz w:val="24"/>
                <w:szCs w:val="24"/>
                <w:lang w:val="sr-Cyrl-CS"/>
              </w:rPr>
              <w:t>Звање:</w:t>
            </w:r>
            <w:r w:rsidR="00E509D2">
              <w:rPr>
                <w:rFonts w:ascii="Times New Roman" w:hAnsi="Times New Roman" w:cs="Times New Roman"/>
                <w:noProof/>
                <w:sz w:val="24"/>
                <w:szCs w:val="24"/>
                <w:lang w:val="sr-Latn-BA"/>
              </w:rPr>
              <w:t>professor emeritus</w:t>
            </w:r>
          </w:p>
          <w:p w:rsidR="003E7D1F" w:rsidRPr="003E7D1F" w:rsidRDefault="003E7D1F" w:rsidP="003E7D1F">
            <w:pPr>
              <w:rPr>
                <w:rFonts w:ascii="Times New Roman" w:hAnsi="Times New Roman" w:cs="Times New Roman"/>
                <w:noProof/>
                <w:sz w:val="24"/>
                <w:szCs w:val="24"/>
                <w:lang w:val="sr-Cyrl-CS"/>
              </w:rPr>
            </w:pPr>
            <w:r>
              <w:rPr>
                <w:rFonts w:ascii="Times New Roman" w:hAnsi="Times New Roman" w:cs="Times New Roman"/>
                <w:noProof/>
                <w:sz w:val="24"/>
                <w:szCs w:val="24"/>
                <w:lang w:val="sr-Cyrl-CS"/>
              </w:rPr>
              <w:t>Институција:</w:t>
            </w:r>
            <w:r w:rsidR="00B7657A">
              <w:rPr>
                <w:rFonts w:ascii="Times New Roman" w:hAnsi="Times New Roman" w:cs="Times New Roman"/>
                <w:noProof/>
                <w:sz w:val="24"/>
                <w:szCs w:val="24"/>
                <w:lang w:val="sr-Cyrl-CS"/>
              </w:rPr>
              <w:t xml:space="preserve"> Универзитет у Источном</w:t>
            </w:r>
            <w:r w:rsidR="009F1DF6">
              <w:rPr>
                <w:rFonts w:ascii="Times New Roman" w:hAnsi="Times New Roman" w:cs="Times New Roman"/>
                <w:noProof/>
                <w:sz w:val="24"/>
                <w:szCs w:val="24"/>
                <w:lang w:val="sr-Cyrl-CS"/>
              </w:rPr>
              <w:t xml:space="preserve"> Сарајеву, Педагошки факултет Бијељина</w:t>
            </w:r>
          </w:p>
          <w:p w:rsidR="00A215AB" w:rsidRPr="00805EAE" w:rsidRDefault="003E7D1F" w:rsidP="007F1E7B">
            <w:pPr>
              <w:rPr>
                <w:rFonts w:ascii="Times New Roman" w:hAnsi="Times New Roman" w:cs="Times New Roman"/>
                <w:noProof/>
                <w:sz w:val="24"/>
                <w:szCs w:val="24"/>
                <w:lang w:val="bs-Cyrl-BA"/>
              </w:rPr>
            </w:pPr>
            <w:r w:rsidRPr="003E7D1F">
              <w:rPr>
                <w:rFonts w:ascii="Times New Roman" w:hAnsi="Times New Roman" w:cs="Times New Roman"/>
                <w:noProof/>
                <w:sz w:val="24"/>
                <w:szCs w:val="24"/>
                <w:lang w:val="sr-Cyrl-CS"/>
              </w:rPr>
              <w:t xml:space="preserve">Ужа научна област: </w:t>
            </w:r>
            <w:r w:rsidR="00E509D2">
              <w:rPr>
                <w:rFonts w:ascii="Times New Roman" w:hAnsi="Times New Roman" w:cs="Times New Roman"/>
                <w:noProof/>
                <w:sz w:val="24"/>
                <w:szCs w:val="24"/>
                <w:lang w:val="sr-Cyrl-BA"/>
              </w:rPr>
              <w:t>Методика васпитно-образовног рада</w:t>
            </w:r>
          </w:p>
          <w:p w:rsidR="003E7D1F" w:rsidRPr="007F1E7B" w:rsidRDefault="003E7D1F" w:rsidP="0009044E">
            <w:pPr>
              <w:pStyle w:val="ListParagraph"/>
              <w:numPr>
                <w:ilvl w:val="0"/>
                <w:numId w:val="11"/>
              </w:numPr>
              <w:spacing w:before="120"/>
              <w:ind w:left="363" w:hanging="272"/>
              <w:rPr>
                <w:rFonts w:ascii="Times New Roman" w:hAnsi="Times New Roman" w:cs="Times New Roman"/>
                <w:noProof/>
                <w:sz w:val="24"/>
                <w:szCs w:val="24"/>
                <w:lang w:val="sr-Cyrl-CS"/>
              </w:rPr>
            </w:pPr>
            <w:r w:rsidRPr="007F1E7B">
              <w:rPr>
                <w:rFonts w:ascii="Times New Roman" w:hAnsi="Times New Roman" w:cs="Times New Roman"/>
                <w:noProof/>
                <w:sz w:val="24"/>
                <w:szCs w:val="24"/>
                <w:lang w:val="sr-Cyrl-CS"/>
              </w:rPr>
              <w:t xml:space="preserve">Име </w:t>
            </w:r>
            <w:r w:rsidR="0082007D">
              <w:rPr>
                <w:rFonts w:ascii="Times New Roman" w:hAnsi="Times New Roman" w:cs="Times New Roman"/>
                <w:noProof/>
                <w:sz w:val="24"/>
                <w:szCs w:val="24"/>
                <w:lang w:val="sr-Cyrl-CS"/>
              </w:rPr>
              <w:t>и презиме: др Драгана Радивојевић</w:t>
            </w:r>
          </w:p>
          <w:p w:rsidR="003E7D1F" w:rsidRDefault="003E7D1F" w:rsidP="003E7D1F">
            <w:pPr>
              <w:rPr>
                <w:rFonts w:ascii="Times New Roman" w:hAnsi="Times New Roman" w:cs="Times New Roman"/>
                <w:noProof/>
                <w:sz w:val="24"/>
                <w:szCs w:val="24"/>
                <w:lang w:val="sr-Cyrl-CS"/>
              </w:rPr>
            </w:pPr>
            <w:r>
              <w:rPr>
                <w:rFonts w:ascii="Times New Roman" w:hAnsi="Times New Roman" w:cs="Times New Roman"/>
                <w:noProof/>
                <w:sz w:val="24"/>
                <w:szCs w:val="24"/>
                <w:lang w:val="sr-Cyrl-CS"/>
              </w:rPr>
              <w:t>Звање:</w:t>
            </w:r>
            <w:r w:rsidR="0082007D">
              <w:rPr>
                <w:rFonts w:ascii="Times New Roman" w:hAnsi="Times New Roman" w:cs="Times New Roman"/>
                <w:noProof/>
                <w:sz w:val="24"/>
                <w:szCs w:val="24"/>
                <w:lang w:val="sr-Cyrl-CS"/>
              </w:rPr>
              <w:t xml:space="preserve"> ванредни</w:t>
            </w:r>
            <w:r w:rsidR="00B7657A">
              <w:rPr>
                <w:rFonts w:ascii="Times New Roman" w:hAnsi="Times New Roman" w:cs="Times New Roman"/>
                <w:noProof/>
                <w:sz w:val="24"/>
                <w:szCs w:val="24"/>
                <w:lang w:val="sr-Cyrl-CS"/>
              </w:rPr>
              <w:t xml:space="preserve"> професор</w:t>
            </w:r>
          </w:p>
          <w:p w:rsidR="003E7D1F" w:rsidRPr="003E7D1F" w:rsidRDefault="003E7D1F" w:rsidP="003E7D1F">
            <w:pPr>
              <w:rPr>
                <w:rFonts w:ascii="Times New Roman" w:hAnsi="Times New Roman" w:cs="Times New Roman"/>
                <w:noProof/>
                <w:sz w:val="24"/>
                <w:szCs w:val="24"/>
                <w:lang w:val="sr-Cyrl-CS"/>
              </w:rPr>
            </w:pPr>
            <w:r>
              <w:rPr>
                <w:rFonts w:ascii="Times New Roman" w:hAnsi="Times New Roman" w:cs="Times New Roman"/>
                <w:noProof/>
                <w:sz w:val="24"/>
                <w:szCs w:val="24"/>
                <w:lang w:val="sr-Cyrl-CS"/>
              </w:rPr>
              <w:t>Институција:</w:t>
            </w:r>
            <w:r w:rsidR="00B7657A">
              <w:rPr>
                <w:rFonts w:ascii="Times New Roman" w:hAnsi="Times New Roman" w:cs="Times New Roman"/>
                <w:noProof/>
                <w:sz w:val="24"/>
                <w:szCs w:val="24"/>
                <w:lang w:val="sr-Cyrl-CS"/>
              </w:rPr>
              <w:t xml:space="preserve"> Универзитет у Источном</w:t>
            </w:r>
            <w:r w:rsidR="009F1DF6">
              <w:rPr>
                <w:rFonts w:ascii="Times New Roman" w:hAnsi="Times New Roman" w:cs="Times New Roman"/>
                <w:noProof/>
                <w:sz w:val="24"/>
                <w:szCs w:val="24"/>
                <w:lang w:val="sr-Cyrl-CS"/>
              </w:rPr>
              <w:t xml:space="preserve"> Сарајеву, Педагошки факултет Бијељина</w:t>
            </w:r>
          </w:p>
          <w:p w:rsidR="003E7D1F" w:rsidRDefault="003E7D1F" w:rsidP="0009044E">
            <w:pPr>
              <w:spacing w:after="120"/>
              <w:rPr>
                <w:rFonts w:ascii="Times New Roman" w:hAnsi="Times New Roman" w:cs="Times New Roman"/>
                <w:noProof/>
                <w:sz w:val="24"/>
                <w:szCs w:val="24"/>
                <w:lang w:val="sr-Cyrl-CS"/>
              </w:rPr>
            </w:pPr>
            <w:r w:rsidRPr="003E7D1F">
              <w:rPr>
                <w:rFonts w:ascii="Times New Roman" w:hAnsi="Times New Roman" w:cs="Times New Roman"/>
                <w:noProof/>
                <w:sz w:val="24"/>
                <w:szCs w:val="24"/>
                <w:lang w:val="sr-Cyrl-CS"/>
              </w:rPr>
              <w:t xml:space="preserve">Ужа научна област: </w:t>
            </w:r>
            <w:r w:rsidR="00B7657A">
              <w:rPr>
                <w:rFonts w:ascii="Times New Roman" w:hAnsi="Times New Roman" w:cs="Times New Roman"/>
                <w:noProof/>
                <w:sz w:val="24"/>
                <w:szCs w:val="24"/>
                <w:lang w:val="sr-Cyrl-CS"/>
              </w:rPr>
              <w:t>Методика васпитно-образовног рада</w:t>
            </w:r>
          </w:p>
          <w:p w:rsidR="0082007D" w:rsidRPr="0082007D" w:rsidRDefault="0082007D" w:rsidP="0082007D">
            <w:pPr>
              <w:numPr>
                <w:ilvl w:val="0"/>
                <w:numId w:val="11"/>
              </w:numPr>
              <w:ind w:left="426" w:hanging="284"/>
              <w:rPr>
                <w:rFonts w:ascii="Times New Roman" w:hAnsi="Times New Roman" w:cs="Times New Roman"/>
                <w:noProof/>
                <w:sz w:val="24"/>
                <w:szCs w:val="24"/>
                <w:lang w:val="sr-Cyrl-CS"/>
              </w:rPr>
            </w:pPr>
            <w:r w:rsidRPr="0082007D">
              <w:rPr>
                <w:rFonts w:ascii="Times New Roman" w:hAnsi="Times New Roman" w:cs="Times New Roman"/>
                <w:noProof/>
                <w:sz w:val="24"/>
                <w:szCs w:val="24"/>
                <w:lang w:val="sr-Cyrl-CS"/>
              </w:rPr>
              <w:t xml:space="preserve">Име </w:t>
            </w:r>
            <w:r>
              <w:rPr>
                <w:rFonts w:ascii="Times New Roman" w:hAnsi="Times New Roman" w:cs="Times New Roman"/>
                <w:noProof/>
                <w:sz w:val="24"/>
                <w:szCs w:val="24"/>
                <w:lang w:val="sr-Cyrl-CS"/>
              </w:rPr>
              <w:t>и презиме: др Марина Зубац</w:t>
            </w:r>
          </w:p>
          <w:p w:rsidR="0082007D" w:rsidRPr="0082007D" w:rsidRDefault="0082007D" w:rsidP="0082007D">
            <w:pPr>
              <w:rPr>
                <w:rFonts w:ascii="Times New Roman" w:hAnsi="Times New Roman" w:cs="Times New Roman"/>
                <w:noProof/>
                <w:sz w:val="24"/>
                <w:szCs w:val="24"/>
                <w:lang w:val="sr-Cyrl-CS"/>
              </w:rPr>
            </w:pPr>
            <w:r w:rsidRPr="0082007D">
              <w:rPr>
                <w:rFonts w:ascii="Times New Roman" w:hAnsi="Times New Roman" w:cs="Times New Roman"/>
                <w:noProof/>
                <w:sz w:val="24"/>
                <w:szCs w:val="24"/>
                <w:lang w:val="sr-Cyrl-CS"/>
              </w:rPr>
              <w:t>Звање:</w:t>
            </w:r>
            <w:r>
              <w:rPr>
                <w:rFonts w:ascii="Times New Roman" w:hAnsi="Times New Roman" w:cs="Times New Roman"/>
                <w:noProof/>
                <w:sz w:val="24"/>
                <w:szCs w:val="24"/>
                <w:lang w:val="sr-Cyrl-CS"/>
              </w:rPr>
              <w:t xml:space="preserve"> доцент</w:t>
            </w:r>
          </w:p>
          <w:p w:rsidR="0082007D" w:rsidRPr="0082007D" w:rsidRDefault="0082007D" w:rsidP="0082007D">
            <w:pPr>
              <w:rPr>
                <w:rFonts w:ascii="Times New Roman" w:hAnsi="Times New Roman" w:cs="Times New Roman"/>
                <w:noProof/>
                <w:sz w:val="24"/>
                <w:szCs w:val="24"/>
                <w:lang w:val="sr-Cyrl-CS"/>
              </w:rPr>
            </w:pPr>
            <w:r w:rsidRPr="0082007D">
              <w:rPr>
                <w:rFonts w:ascii="Times New Roman" w:hAnsi="Times New Roman" w:cs="Times New Roman"/>
                <w:noProof/>
                <w:sz w:val="24"/>
                <w:szCs w:val="24"/>
                <w:lang w:val="sr-Cyrl-CS"/>
              </w:rPr>
              <w:t>Институција:</w:t>
            </w:r>
            <w:r w:rsidR="0009044E" w:rsidRPr="0009044E">
              <w:rPr>
                <w:rFonts w:ascii="Times New Roman" w:hAnsi="Times New Roman" w:cs="Times New Roman"/>
                <w:noProof/>
                <w:sz w:val="24"/>
                <w:szCs w:val="24"/>
                <w:lang w:val="sr-Cyrl-CS"/>
              </w:rPr>
              <w:t>Свеучилиште у Мостару, Факултет природословно-математичких и одгојних знаности у Мостару</w:t>
            </w:r>
          </w:p>
          <w:p w:rsidR="0009044E" w:rsidRPr="0009044E" w:rsidRDefault="0082007D" w:rsidP="0009044E">
            <w:pPr>
              <w:spacing w:after="120"/>
              <w:rPr>
                <w:rFonts w:ascii="Times New Roman" w:hAnsi="Times New Roman" w:cs="Times New Roman"/>
                <w:noProof/>
                <w:sz w:val="24"/>
                <w:szCs w:val="24"/>
                <w:lang w:val="sr-Cyrl-CS"/>
              </w:rPr>
            </w:pPr>
            <w:r w:rsidRPr="0082007D">
              <w:rPr>
                <w:rFonts w:ascii="Times New Roman" w:hAnsi="Times New Roman" w:cs="Times New Roman"/>
                <w:noProof/>
                <w:sz w:val="24"/>
                <w:szCs w:val="24"/>
                <w:lang w:val="sr-Cyrl-CS"/>
              </w:rPr>
              <w:t xml:space="preserve">Ужа научна област: </w:t>
            </w:r>
            <w:r w:rsidR="0009044E">
              <w:rPr>
                <w:rFonts w:ascii="Times New Roman" w:hAnsi="Times New Roman" w:cs="Times New Roman"/>
                <w:noProof/>
                <w:sz w:val="24"/>
                <w:szCs w:val="24"/>
                <w:lang w:val="sr-Cyrl-CS"/>
              </w:rPr>
              <w:t>З</w:t>
            </w:r>
            <w:r w:rsidR="0009044E">
              <w:rPr>
                <w:rFonts w:ascii="Times New Roman" w:hAnsi="Times New Roman"/>
                <w:sz w:val="24"/>
                <w:szCs w:val="24"/>
                <w:lang w:val="sr-Cyrl-BA"/>
              </w:rPr>
              <w:t>нанствена грана методика наставних предмета природних знаности – Методика наставе математике</w:t>
            </w:r>
          </w:p>
        </w:tc>
      </w:tr>
      <w:tr w:rsidR="00516D1B" w:rsidRPr="00516D1B" w:rsidTr="009C41C2">
        <w:trPr>
          <w:trHeight w:val="260"/>
        </w:trPr>
        <w:tc>
          <w:tcPr>
            <w:tcW w:w="9320" w:type="dxa"/>
          </w:tcPr>
          <w:p w:rsidR="00516D1B" w:rsidRDefault="00516D1B" w:rsidP="00ED5245">
            <w:pPr>
              <w:autoSpaceDE w:val="0"/>
              <w:autoSpaceDN w:val="0"/>
              <w:adjustRightInd w:val="0"/>
              <w:spacing w:before="120"/>
              <w:jc w:val="both"/>
              <w:rPr>
                <w:rFonts w:ascii="TimesNewRomanPSMT" w:hAnsi="TimesNewRomanPSMT" w:cs="TimesNewRomanPSMT"/>
                <w:sz w:val="14"/>
                <w:szCs w:val="14"/>
                <w:lang w:val="sr-Cyrl-CS"/>
              </w:rPr>
            </w:pPr>
            <w:r w:rsidRPr="00516D1B">
              <w:rPr>
                <w:rFonts w:ascii="TimesNewRomanPSMT" w:hAnsi="TimesNewRomanPSMT" w:cs="TimesNewRomanPSMT"/>
                <w:sz w:val="24"/>
                <w:szCs w:val="24"/>
                <w:lang w:val="sr-Cyrl-CS"/>
              </w:rPr>
              <w:t>2. Научни радови који квалификују чланове комисије</w:t>
            </w:r>
            <w:r w:rsidR="00C16E61">
              <w:rPr>
                <w:rStyle w:val="FootnoteReference"/>
                <w:rFonts w:ascii="TimesNewRomanPSMT" w:hAnsi="TimesNewRomanPSMT" w:cs="TimesNewRomanPSMT"/>
                <w:sz w:val="24"/>
                <w:szCs w:val="24"/>
                <w:lang w:val="sr-Cyrl-CS"/>
              </w:rPr>
              <w:footnoteReference w:id="2"/>
            </w:r>
          </w:p>
          <w:p w:rsidR="002F09B0" w:rsidRDefault="002F09B0" w:rsidP="00A525D9">
            <w:pPr>
              <w:autoSpaceDE w:val="0"/>
              <w:autoSpaceDN w:val="0"/>
              <w:adjustRightInd w:val="0"/>
              <w:jc w:val="both"/>
              <w:rPr>
                <w:rFonts w:ascii="TimesNewRomanPSMT" w:hAnsi="TimesNewRomanPSMT" w:cs="TimesNewRomanPSMT"/>
                <w:sz w:val="14"/>
                <w:szCs w:val="14"/>
                <w:lang w:val="sr-Cyrl-CS"/>
              </w:rPr>
            </w:pPr>
          </w:p>
          <w:p w:rsidR="00600705" w:rsidRDefault="00600705" w:rsidP="00A525D9">
            <w:pPr>
              <w:jc w:val="both"/>
              <w:rPr>
                <w:rFonts w:ascii="Times New Roman" w:hAnsi="Times New Roman" w:cs="Times New Roman"/>
                <w:sz w:val="24"/>
                <w:szCs w:val="24"/>
                <w:u w:val="single"/>
                <w:lang w:val="sr-Cyrl-CS"/>
              </w:rPr>
            </w:pPr>
          </w:p>
          <w:p w:rsidR="009F1DF6" w:rsidRPr="009F1DF6" w:rsidRDefault="0009044E" w:rsidP="00A525D9">
            <w:pPr>
              <w:jc w:val="both"/>
              <w:rPr>
                <w:rFonts w:ascii="Times New Roman" w:hAnsi="Times New Roman" w:cs="Times New Roman"/>
                <w:sz w:val="24"/>
                <w:szCs w:val="24"/>
                <w:u w:val="single"/>
                <w:lang w:val="sr-Cyrl-CS"/>
              </w:rPr>
            </w:pPr>
            <w:r>
              <w:rPr>
                <w:rFonts w:ascii="Times New Roman" w:hAnsi="Times New Roman" w:cs="Times New Roman"/>
                <w:sz w:val="24"/>
                <w:szCs w:val="24"/>
                <w:u w:val="single"/>
                <w:lang w:val="sr-Cyrl-CS"/>
              </w:rPr>
              <w:t>Др Мирко Дејић</w:t>
            </w:r>
            <w:r w:rsidR="009F1DF6" w:rsidRPr="009F1DF6">
              <w:rPr>
                <w:rFonts w:ascii="Times New Roman" w:hAnsi="Times New Roman" w:cs="Times New Roman"/>
                <w:sz w:val="24"/>
                <w:szCs w:val="24"/>
                <w:u w:val="single"/>
                <w:lang w:val="sr-Cyrl-CS"/>
              </w:rPr>
              <w:t>:</w:t>
            </w:r>
          </w:p>
          <w:p w:rsidR="00BF1DA0" w:rsidRPr="00BF1DA0" w:rsidRDefault="00BF1DA0" w:rsidP="00BF1DA0">
            <w:pPr>
              <w:shd w:val="clear" w:color="auto" w:fill="FFFFFF"/>
              <w:spacing w:before="240" w:after="240"/>
              <w:jc w:val="both"/>
              <w:rPr>
                <w:rFonts w:ascii="Times New Roman" w:eastAsia="Times New Roman" w:hAnsi="Times New Roman" w:cs="Times New Roman"/>
                <w:sz w:val="24"/>
                <w:szCs w:val="24"/>
              </w:rPr>
            </w:pPr>
            <w:r w:rsidRPr="00BF1DA0">
              <w:rPr>
                <w:rFonts w:ascii="Times New Roman" w:eastAsia="Times New Roman" w:hAnsi="Times New Roman" w:cs="Times New Roman"/>
                <w:sz w:val="24"/>
                <w:szCs w:val="24"/>
                <w:lang w:val="sr-Latn-BA"/>
              </w:rPr>
              <w:t xml:space="preserve">Дејић М., Ћебић С., Михајловић А. (2009): </w:t>
            </w:r>
            <w:r w:rsidRPr="00600705">
              <w:rPr>
                <w:rFonts w:ascii="Times New Roman" w:eastAsia="Times New Roman" w:hAnsi="Times New Roman" w:cs="Times New Roman"/>
                <w:i/>
                <w:sz w:val="24"/>
                <w:szCs w:val="24"/>
                <w:lang w:val="sr-Latn-BA"/>
              </w:rPr>
              <w:t>Математичка даровитости икреативност</w:t>
            </w:r>
            <w:r w:rsidRPr="00BF1DA0">
              <w:rPr>
                <w:rFonts w:ascii="Times New Roman" w:eastAsia="Times New Roman" w:hAnsi="Times New Roman" w:cs="Times New Roman"/>
                <w:sz w:val="24"/>
                <w:szCs w:val="24"/>
                <w:lang w:val="sr-Latn-BA"/>
              </w:rPr>
              <w:t>, Регионални центар за таленте „Михајло Пупин“, Панчево, стр. 230</w:t>
            </w:r>
            <w:r>
              <w:rPr>
                <w:rFonts w:ascii="Times New Roman" w:eastAsia="Times New Roman" w:hAnsi="Times New Roman" w:cs="Times New Roman"/>
                <w:sz w:val="24"/>
                <w:szCs w:val="24"/>
                <w:lang w:val="sr-Latn-BA"/>
              </w:rPr>
              <w:t>.</w:t>
            </w:r>
          </w:p>
          <w:p w:rsidR="002600E9" w:rsidRPr="002600E9" w:rsidRDefault="002600E9" w:rsidP="002600E9">
            <w:pPr>
              <w:shd w:val="clear" w:color="auto" w:fill="FFFFFF"/>
              <w:spacing w:before="240" w:after="240"/>
              <w:jc w:val="both"/>
              <w:rPr>
                <w:rFonts w:ascii="Times New Roman" w:eastAsia="Times New Roman" w:hAnsi="Times New Roman" w:cs="Times New Roman"/>
                <w:sz w:val="24"/>
                <w:szCs w:val="24"/>
              </w:rPr>
            </w:pPr>
            <w:r w:rsidRPr="002600E9">
              <w:rPr>
                <w:rFonts w:ascii="Times New Roman" w:eastAsia="Times New Roman" w:hAnsi="Times New Roman" w:cs="Times New Roman"/>
                <w:sz w:val="24"/>
                <w:szCs w:val="24"/>
              </w:rPr>
              <w:t>Dejic, M., Bandjur, V. &amp; Mrdja, M. (2012): “Inte</w:t>
            </w:r>
            <w:r>
              <w:rPr>
                <w:rFonts w:ascii="Times New Roman" w:eastAsia="Times New Roman" w:hAnsi="Times New Roman" w:cs="Times New Roman"/>
                <w:sz w:val="24"/>
                <w:szCs w:val="24"/>
              </w:rPr>
              <w:t>ractive processing of measuring</w:t>
            </w:r>
            <w:r w:rsidRPr="002600E9">
              <w:rPr>
                <w:rFonts w:ascii="Times New Roman" w:eastAsia="Times New Roman" w:hAnsi="Times New Roman" w:cs="Times New Roman"/>
                <w:sz w:val="24"/>
                <w:szCs w:val="24"/>
              </w:rPr>
              <w:t xml:space="preserve">and measurements in the younger grades in primary schools“, </w:t>
            </w:r>
            <w:r w:rsidRPr="00600705">
              <w:rPr>
                <w:rFonts w:ascii="Times New Roman" w:eastAsia="Times New Roman" w:hAnsi="Times New Roman" w:cs="Times New Roman"/>
                <w:i/>
                <w:sz w:val="24"/>
                <w:szCs w:val="24"/>
              </w:rPr>
              <w:t>Journal Plus Education</w:t>
            </w:r>
            <w:r w:rsidRPr="002600E9">
              <w:rPr>
                <w:rFonts w:ascii="Times New Roman" w:eastAsia="Times New Roman" w:hAnsi="Times New Roman" w:cs="Times New Roman"/>
                <w:sz w:val="24"/>
                <w:szCs w:val="24"/>
              </w:rPr>
              <w:t>, 1(8), Romanian Editorial Platform, pp</w:t>
            </w:r>
            <w:r>
              <w:rPr>
                <w:rFonts w:ascii="Times New Roman" w:eastAsia="Times New Roman" w:hAnsi="Times New Roman" w:cs="Times New Roman"/>
                <w:sz w:val="24"/>
                <w:szCs w:val="24"/>
              </w:rPr>
              <w:t>. 100-116, na sajtu http://www.</w:t>
            </w:r>
            <w:r w:rsidRPr="002600E9">
              <w:rPr>
                <w:rFonts w:ascii="Times New Roman" w:eastAsia="Times New Roman" w:hAnsi="Times New Roman" w:cs="Times New Roman"/>
                <w:sz w:val="24"/>
                <w:szCs w:val="24"/>
              </w:rPr>
              <w:t>uav.ro/files/educatie/plus/15.pdf (Očitano: 26.05.2012.)</w:t>
            </w:r>
          </w:p>
          <w:p w:rsidR="002600E9" w:rsidRDefault="002600E9" w:rsidP="002600E9">
            <w:pPr>
              <w:spacing w:before="240" w:after="240"/>
              <w:jc w:val="both"/>
              <w:rPr>
                <w:rFonts w:ascii="Times New Roman" w:eastAsia="Times New Roman" w:hAnsi="Times New Roman" w:cs="Times New Roman"/>
                <w:sz w:val="24"/>
                <w:szCs w:val="24"/>
                <w:lang w:val="sr-Latn-BA"/>
              </w:rPr>
            </w:pPr>
            <w:r w:rsidRPr="002600E9">
              <w:rPr>
                <w:rFonts w:ascii="Times New Roman" w:eastAsia="Times New Roman" w:hAnsi="Times New Roman" w:cs="Times New Roman"/>
                <w:sz w:val="24"/>
                <w:szCs w:val="24"/>
                <w:lang w:val="sr-Cyrl-BA"/>
              </w:rPr>
              <w:lastRenderedPageBreak/>
              <w:t xml:space="preserve">Дејић, М., Милинковић, Ј. (2014): </w:t>
            </w:r>
            <w:r w:rsidRPr="002600E9">
              <w:rPr>
                <w:rFonts w:ascii="Times New Roman" w:eastAsia="Times New Roman" w:hAnsi="Times New Roman" w:cs="Times New Roman"/>
                <w:iCs/>
                <w:sz w:val="24"/>
                <w:szCs w:val="24"/>
                <w:lang w:val="sr-Latn-CS"/>
              </w:rPr>
              <w:t>Математичко моделовање у почетној настави математике</w:t>
            </w:r>
            <w:r w:rsidRPr="002600E9">
              <w:rPr>
                <w:rFonts w:ascii="Times New Roman" w:eastAsia="Times New Roman" w:hAnsi="Times New Roman" w:cs="Times New Roman"/>
                <w:iCs/>
                <w:sz w:val="24"/>
                <w:szCs w:val="24"/>
                <w:lang w:val="sr-Cyrl-BA"/>
              </w:rPr>
              <w:t xml:space="preserve">, </w:t>
            </w:r>
            <w:r w:rsidRPr="002600E9">
              <w:rPr>
                <w:rFonts w:ascii="Times New Roman" w:eastAsia="Times New Roman" w:hAnsi="Times New Roman" w:cs="Times New Roman"/>
                <w:sz w:val="24"/>
                <w:szCs w:val="24"/>
                <w:lang w:val="sr-Cyrl-BA"/>
              </w:rPr>
              <w:t>”</w:t>
            </w:r>
            <w:r w:rsidRPr="002600E9">
              <w:rPr>
                <w:rFonts w:ascii="Times New Roman" w:eastAsia="Times New Roman" w:hAnsi="Times New Roman" w:cs="Times New Roman"/>
                <w:i/>
                <w:sz w:val="24"/>
                <w:szCs w:val="24"/>
                <w:lang w:val="sr-Cyrl-BA"/>
              </w:rPr>
              <w:t>Настава и учење – савремени приступи и перспективе</w:t>
            </w:r>
            <w:r w:rsidRPr="002600E9">
              <w:rPr>
                <w:rFonts w:ascii="Times New Roman" w:eastAsia="Times New Roman" w:hAnsi="Times New Roman" w:cs="Times New Roman"/>
                <w:sz w:val="24"/>
                <w:szCs w:val="24"/>
                <w:lang w:val="sr-Cyrl-BA"/>
              </w:rPr>
              <w:t>”, вол. 742, стр. 521-530, Ужице: Универзитет у Крагујевцу Учитељски факултет у Ужицу.</w:t>
            </w:r>
          </w:p>
          <w:p w:rsidR="009162A8" w:rsidRPr="002600E9" w:rsidRDefault="009162A8" w:rsidP="009162A8">
            <w:pPr>
              <w:spacing w:before="240" w:after="240"/>
              <w:jc w:val="both"/>
              <w:rPr>
                <w:rFonts w:ascii="Times New Roman" w:eastAsia="Times New Roman" w:hAnsi="Times New Roman" w:cs="Times New Roman"/>
                <w:sz w:val="24"/>
                <w:szCs w:val="24"/>
                <w:lang w:val="sr-Cyrl-BA"/>
              </w:rPr>
            </w:pPr>
            <w:r>
              <w:rPr>
                <w:rFonts w:ascii="Times New Roman" w:eastAsia="Times New Roman" w:hAnsi="Times New Roman" w:cs="Times New Roman"/>
                <w:sz w:val="24"/>
                <w:szCs w:val="24"/>
                <w:lang w:val="sr-Latn-BA"/>
              </w:rPr>
              <w:t>Дејић М., Михајловић А. (2014</w:t>
            </w:r>
            <w:r w:rsidRPr="00BF1DA0">
              <w:rPr>
                <w:rFonts w:ascii="Times New Roman" w:eastAsia="Times New Roman" w:hAnsi="Times New Roman" w:cs="Times New Roman"/>
                <w:sz w:val="24"/>
                <w:szCs w:val="24"/>
                <w:lang w:val="sr-Latn-BA"/>
              </w:rPr>
              <w:t>):</w:t>
            </w:r>
            <w:r>
              <w:rPr>
                <w:rFonts w:ascii="Times New Roman" w:eastAsia="Times New Roman" w:hAnsi="Times New Roman" w:cs="Times New Roman"/>
                <w:sz w:val="24"/>
                <w:szCs w:val="24"/>
                <w:lang w:val="sr-Latn-BA"/>
              </w:rPr>
              <w:t xml:space="preserve"> History of Mathematics and </w:t>
            </w:r>
            <w:r w:rsidRPr="009162A8">
              <w:rPr>
                <w:rFonts w:ascii="Times New Roman" w:eastAsia="Times New Roman" w:hAnsi="Times New Roman" w:cs="Times New Roman"/>
                <w:sz w:val="24"/>
                <w:szCs w:val="24"/>
                <w:lang w:val="sr-Latn-BA"/>
              </w:rPr>
              <w:t>Teaching Mathematics</w:t>
            </w:r>
            <w:r>
              <w:rPr>
                <w:rFonts w:ascii="Times New Roman" w:eastAsia="Times New Roman" w:hAnsi="Times New Roman" w:cs="Times New Roman"/>
                <w:sz w:val="24"/>
                <w:szCs w:val="24"/>
                <w:lang w:val="sr-Latn-BA"/>
              </w:rPr>
              <w:t xml:space="preserve">. </w:t>
            </w:r>
            <w:r w:rsidRPr="00600705">
              <w:rPr>
                <w:rFonts w:ascii="Times New Roman" w:eastAsia="Times New Roman" w:hAnsi="Times New Roman" w:cs="Times New Roman"/>
                <w:i/>
                <w:sz w:val="24"/>
                <w:szCs w:val="24"/>
                <w:lang w:val="sr-Latn-BA"/>
              </w:rPr>
              <w:t>Teaching Innovations</w:t>
            </w:r>
            <w:r w:rsidRPr="009162A8">
              <w:rPr>
                <w:rFonts w:ascii="Times New Roman" w:eastAsia="Times New Roman" w:hAnsi="Times New Roman" w:cs="Times New Roman"/>
                <w:sz w:val="24"/>
                <w:szCs w:val="24"/>
                <w:lang w:val="sr-Latn-BA"/>
              </w:rPr>
              <w:t>, 2014, Volume 27, Issue 3, pp. 15–30</w:t>
            </w:r>
            <w:r>
              <w:rPr>
                <w:rFonts w:ascii="Times New Roman" w:eastAsia="Times New Roman" w:hAnsi="Times New Roman" w:cs="Times New Roman"/>
                <w:sz w:val="24"/>
                <w:szCs w:val="24"/>
                <w:lang w:val="sr-Cyrl-BA"/>
              </w:rPr>
              <w:t>.</w:t>
            </w:r>
          </w:p>
          <w:p w:rsidR="00E2719A" w:rsidRDefault="002600E9" w:rsidP="009162A8">
            <w:pPr>
              <w:spacing w:before="240" w:after="240"/>
              <w:jc w:val="both"/>
              <w:rPr>
                <w:rFonts w:ascii="Times New Roman" w:eastAsia="Times New Roman" w:hAnsi="Times New Roman" w:cs="Times New Roman"/>
                <w:sz w:val="24"/>
                <w:szCs w:val="24"/>
                <w:lang w:val="sr-Latn-BA"/>
              </w:rPr>
            </w:pPr>
            <w:r w:rsidRPr="002600E9">
              <w:rPr>
                <w:rFonts w:ascii="Times New Roman" w:eastAsia="Times New Roman" w:hAnsi="Times New Roman" w:cs="Times New Roman"/>
                <w:sz w:val="24"/>
                <w:szCs w:val="24"/>
                <w:lang w:val="sr-Cyrl-BA"/>
              </w:rPr>
              <w:t xml:space="preserve">Дејић, М., Миленковић, В.: Стандарди постигнућа ученика у функцији ефикасне диференциране наставе математике, </w:t>
            </w:r>
            <w:r w:rsidRPr="002600E9">
              <w:rPr>
                <w:rFonts w:ascii="Times New Roman" w:eastAsia="Times New Roman" w:hAnsi="Times New Roman" w:cs="Times New Roman"/>
                <w:i/>
                <w:sz w:val="24"/>
                <w:szCs w:val="24"/>
                <w:lang w:val="sr-Cyrl-BA"/>
              </w:rPr>
              <w:t>Иновације у настави</w:t>
            </w:r>
            <w:r w:rsidRPr="002600E9">
              <w:rPr>
                <w:rFonts w:ascii="Times New Roman" w:eastAsia="Times New Roman" w:hAnsi="Times New Roman" w:cs="Times New Roman"/>
                <w:sz w:val="24"/>
                <w:szCs w:val="24"/>
                <w:lang w:val="sr-Cyrl-BA"/>
              </w:rPr>
              <w:t xml:space="preserve"> – часопис за савремену наставу, </w:t>
            </w:r>
            <w:r w:rsidRPr="002600E9">
              <w:rPr>
                <w:rFonts w:ascii="Times New Roman" w:eastAsia="Times New Roman" w:hAnsi="Times New Roman" w:cs="Times New Roman"/>
                <w:sz w:val="24"/>
                <w:szCs w:val="24"/>
                <w:lang w:val="sr-Latn-CS"/>
              </w:rPr>
              <w:t>2016, vol. 29, br. 2, str. 15-24</w:t>
            </w:r>
            <w:r w:rsidRPr="002600E9">
              <w:rPr>
                <w:rFonts w:ascii="Times New Roman" w:eastAsia="Times New Roman" w:hAnsi="Times New Roman" w:cs="Times New Roman"/>
                <w:sz w:val="24"/>
                <w:szCs w:val="24"/>
                <w:lang w:val="sr-Cyrl-BA"/>
              </w:rPr>
              <w:t>, Београд: Учитељски факултет.</w:t>
            </w:r>
          </w:p>
          <w:p w:rsidR="00273380" w:rsidRPr="00273380" w:rsidRDefault="00273380" w:rsidP="009162A8">
            <w:pPr>
              <w:spacing w:before="240" w:after="240"/>
              <w:jc w:val="both"/>
              <w:rPr>
                <w:rFonts w:ascii="Times New Roman" w:eastAsia="Times New Roman" w:hAnsi="Times New Roman" w:cs="Times New Roman"/>
                <w:sz w:val="24"/>
                <w:szCs w:val="24"/>
                <w:lang w:val="sr-Cyrl-BA"/>
              </w:rPr>
            </w:pPr>
            <w:r>
              <w:rPr>
                <w:rFonts w:ascii="Times New Roman" w:eastAsia="Times New Roman" w:hAnsi="Times New Roman" w:cs="Times New Roman"/>
                <w:sz w:val="24"/>
                <w:szCs w:val="24"/>
              </w:rPr>
              <w:t xml:space="preserve">Дејић, </w:t>
            </w:r>
            <w:r w:rsidRPr="00273380">
              <w:rPr>
                <w:rFonts w:ascii="Times New Roman" w:eastAsia="Times New Roman" w:hAnsi="Times New Roman" w:cs="Times New Roman"/>
                <w:sz w:val="24"/>
                <w:szCs w:val="24"/>
              </w:rPr>
              <w:t>М., Мила</w:t>
            </w:r>
            <w:r>
              <w:rPr>
                <w:rFonts w:ascii="Times New Roman" w:eastAsia="Times New Roman" w:hAnsi="Times New Roman" w:cs="Times New Roman"/>
                <w:sz w:val="24"/>
                <w:szCs w:val="24"/>
              </w:rPr>
              <w:t xml:space="preserve">новић, С., Миленковић, В., Јовановић, </w:t>
            </w:r>
            <w:r w:rsidRPr="00273380">
              <w:rPr>
                <w:rFonts w:ascii="Times New Roman" w:eastAsia="Times New Roman" w:hAnsi="Times New Roman" w:cs="Times New Roman"/>
                <w:sz w:val="24"/>
                <w:szCs w:val="24"/>
              </w:rPr>
              <w:t>И</w:t>
            </w:r>
            <w:r>
              <w:rPr>
                <w:rFonts w:ascii="Times New Roman" w:eastAsia="Times New Roman" w:hAnsi="Times New Roman" w:cs="Times New Roman"/>
                <w:sz w:val="24"/>
                <w:szCs w:val="24"/>
                <w:lang w:val="sr-Cyrl-BA"/>
              </w:rPr>
              <w:t xml:space="preserve">. (2021). </w:t>
            </w:r>
            <w:r w:rsidRPr="00273380">
              <w:rPr>
                <w:rFonts w:ascii="Times New Roman" w:eastAsia="Times New Roman" w:hAnsi="Times New Roman" w:cs="Times New Roman"/>
                <w:sz w:val="24"/>
                <w:szCs w:val="24"/>
              </w:rPr>
              <w:t>Ставови учитеља о корелацији почетне наставе математике и физичког васпитања</w:t>
            </w:r>
            <w:r>
              <w:rPr>
                <w:rFonts w:ascii="Times New Roman" w:eastAsia="Times New Roman" w:hAnsi="Times New Roman" w:cs="Times New Roman"/>
                <w:sz w:val="24"/>
                <w:szCs w:val="24"/>
              </w:rPr>
              <w:t xml:space="preserve">. </w:t>
            </w:r>
            <w:r w:rsidRPr="00273380">
              <w:rPr>
                <w:rFonts w:ascii="Times New Roman" w:eastAsia="Times New Roman" w:hAnsi="Times New Roman" w:cs="Times New Roman"/>
                <w:i/>
                <w:sz w:val="24"/>
                <w:szCs w:val="24"/>
              </w:rPr>
              <w:t>Методички аспекти наставе математике IV</w:t>
            </w:r>
            <w:r>
              <w:rPr>
                <w:rFonts w:ascii="Times New Roman" w:eastAsia="Times New Roman" w:hAnsi="Times New Roman" w:cs="Times New Roman"/>
                <w:sz w:val="24"/>
                <w:szCs w:val="24"/>
              </w:rPr>
              <w:t>.</w:t>
            </w:r>
            <w:r w:rsidRPr="00273380">
              <w:rPr>
                <w:rFonts w:ascii="Times New Roman" w:eastAsia="Times New Roman" w:hAnsi="Times New Roman" w:cs="Times New Roman"/>
                <w:sz w:val="24"/>
                <w:szCs w:val="24"/>
              </w:rPr>
              <w:t xml:space="preserve"> Зборник радова са четвртог ме</w:t>
            </w:r>
            <w:r>
              <w:rPr>
                <w:rFonts w:ascii="Times New Roman" w:eastAsia="Times New Roman" w:hAnsi="Times New Roman" w:cs="Times New Roman"/>
                <w:sz w:val="24"/>
                <w:szCs w:val="24"/>
              </w:rPr>
              <w:t xml:space="preserve">ђународног научног скупа. </w:t>
            </w:r>
            <w:r>
              <w:rPr>
                <w:rFonts w:ascii="Times New Roman" w:eastAsia="Times New Roman" w:hAnsi="Times New Roman" w:cs="Times New Roman"/>
                <w:sz w:val="24"/>
                <w:szCs w:val="24"/>
                <w:lang w:val="sr-Cyrl-BA"/>
              </w:rPr>
              <w:t xml:space="preserve">254-266. </w:t>
            </w:r>
            <w:r>
              <w:rPr>
                <w:rFonts w:ascii="Times New Roman" w:eastAsia="Times New Roman" w:hAnsi="Times New Roman" w:cs="Times New Roman"/>
                <w:sz w:val="24"/>
                <w:szCs w:val="24"/>
              </w:rPr>
              <w:t>Ja</w:t>
            </w:r>
            <w:r>
              <w:rPr>
                <w:rFonts w:ascii="Times New Roman" w:eastAsia="Times New Roman" w:hAnsi="Times New Roman" w:cs="Times New Roman"/>
                <w:sz w:val="24"/>
                <w:szCs w:val="24"/>
                <w:lang w:val="sr-Cyrl-BA"/>
              </w:rPr>
              <w:t xml:space="preserve">година: </w:t>
            </w:r>
            <w:r w:rsidRPr="00273380">
              <w:rPr>
                <w:rFonts w:ascii="Times New Roman" w:eastAsia="Times New Roman" w:hAnsi="Times New Roman" w:cs="Times New Roman"/>
                <w:sz w:val="24"/>
                <w:szCs w:val="24"/>
              </w:rPr>
              <w:t>Факултету педагошких наука у Јагодини</w:t>
            </w:r>
            <w:r>
              <w:rPr>
                <w:rFonts w:ascii="Times New Roman" w:eastAsia="Times New Roman" w:hAnsi="Times New Roman" w:cs="Times New Roman"/>
                <w:sz w:val="24"/>
                <w:szCs w:val="24"/>
                <w:lang w:val="sr-Cyrl-BA"/>
              </w:rPr>
              <w:t>.</w:t>
            </w:r>
          </w:p>
          <w:p w:rsidR="00600705" w:rsidRDefault="00600705" w:rsidP="00A85D3C">
            <w:pPr>
              <w:jc w:val="both"/>
              <w:rPr>
                <w:rFonts w:ascii="Times New Roman" w:hAnsi="Times New Roman" w:cs="Times New Roman"/>
                <w:noProof/>
                <w:sz w:val="24"/>
                <w:szCs w:val="24"/>
                <w:u w:val="single"/>
                <w:lang w:val="sr-Cyrl-BA"/>
              </w:rPr>
            </w:pPr>
          </w:p>
          <w:p w:rsidR="002977C1" w:rsidRPr="00600705" w:rsidRDefault="009F1DF6" w:rsidP="00600705">
            <w:pPr>
              <w:jc w:val="both"/>
              <w:rPr>
                <w:rFonts w:ascii="Times New Roman" w:hAnsi="Times New Roman" w:cs="Times New Roman"/>
                <w:noProof/>
                <w:sz w:val="24"/>
                <w:szCs w:val="24"/>
                <w:u w:val="single"/>
                <w:lang w:val="sr-Cyrl-BA"/>
              </w:rPr>
            </w:pPr>
            <w:r w:rsidRPr="009F1DF6">
              <w:rPr>
                <w:rFonts w:ascii="Times New Roman" w:hAnsi="Times New Roman" w:cs="Times New Roman"/>
                <w:noProof/>
                <w:sz w:val="24"/>
                <w:szCs w:val="24"/>
                <w:u w:val="single"/>
                <w:lang w:val="sr-Cyrl-BA"/>
              </w:rPr>
              <w:t>Др Миленко Ћурчић:</w:t>
            </w:r>
          </w:p>
          <w:p w:rsidR="009162A8" w:rsidRPr="00851C4E" w:rsidRDefault="009162A8" w:rsidP="009162A8">
            <w:pPr>
              <w:autoSpaceDE w:val="0"/>
              <w:autoSpaceDN w:val="0"/>
              <w:adjustRightInd w:val="0"/>
              <w:spacing w:before="240" w:after="240"/>
              <w:jc w:val="both"/>
              <w:rPr>
                <w:rFonts w:ascii="Times New Roman" w:hAnsi="Times New Roman" w:cs="Times New Roman"/>
                <w:noProof/>
                <w:sz w:val="24"/>
                <w:szCs w:val="24"/>
                <w:lang w:val="sr-Cyrl-BA"/>
              </w:rPr>
            </w:pPr>
            <w:r w:rsidRPr="00851C4E">
              <w:rPr>
                <w:rFonts w:ascii="Times New Roman" w:hAnsi="Times New Roman" w:cs="Times New Roman"/>
                <w:noProof/>
                <w:sz w:val="24"/>
                <w:szCs w:val="24"/>
                <w:lang w:val="sr-Cyrl-BA"/>
              </w:rPr>
              <w:t xml:space="preserve">Ćurčić, M., Milinković, D. &amp; Radivojević, D. (2017). The Effects of Integrating Mathematics and Science &amp; Social Studies Teaching in Learning Mathematics (Eds.), </w:t>
            </w:r>
            <w:r w:rsidRPr="00600705">
              <w:rPr>
                <w:rFonts w:ascii="Times New Roman" w:hAnsi="Times New Roman" w:cs="Times New Roman"/>
                <w:i/>
                <w:noProof/>
                <w:sz w:val="24"/>
                <w:szCs w:val="24"/>
                <w:lang w:val="sr-Cyrl-BA"/>
              </w:rPr>
              <w:t>Proceedings of INTCESS 2017 4th International Conference on Education and Social Sciences</w:t>
            </w:r>
            <w:r w:rsidRPr="00851C4E">
              <w:rPr>
                <w:rFonts w:ascii="Times New Roman" w:hAnsi="Times New Roman" w:cs="Times New Roman"/>
                <w:noProof/>
                <w:sz w:val="24"/>
                <w:szCs w:val="24"/>
                <w:lang w:val="sr-Cyrl-BA"/>
              </w:rPr>
              <w:t xml:space="preserve"> (pp. 575-584). Istanbul: OCERINT, International Organization Center of Academic Research. ISBN: 978-605-64453-9-2.</w:t>
            </w:r>
          </w:p>
          <w:p w:rsidR="009162A8" w:rsidRPr="00851C4E" w:rsidRDefault="009162A8" w:rsidP="009162A8">
            <w:pPr>
              <w:autoSpaceDE w:val="0"/>
              <w:autoSpaceDN w:val="0"/>
              <w:adjustRightInd w:val="0"/>
              <w:spacing w:before="240" w:after="240"/>
              <w:jc w:val="both"/>
              <w:rPr>
                <w:rFonts w:ascii="Times New Roman" w:hAnsi="Times New Roman" w:cs="Times New Roman"/>
                <w:noProof/>
                <w:sz w:val="24"/>
                <w:szCs w:val="24"/>
                <w:lang w:val="sr-Cyrl-BA"/>
              </w:rPr>
            </w:pPr>
            <w:r w:rsidRPr="00851C4E">
              <w:rPr>
                <w:rFonts w:ascii="Times New Roman" w:hAnsi="Times New Roman" w:cs="Times New Roman"/>
                <w:noProof/>
                <w:sz w:val="24"/>
                <w:szCs w:val="24"/>
                <w:lang w:val="sr-Cyrl-BA"/>
              </w:rPr>
              <w:t xml:space="preserve">Ćurčić, M., Milinković, D., Radivojevć, D. (2018). Educational Computer Software in the Function of Integrating and Individualization in Teaching of Mathematics and Knowledge of Nature. </w:t>
            </w:r>
            <w:r w:rsidRPr="00600705">
              <w:rPr>
                <w:rFonts w:ascii="Times New Roman" w:hAnsi="Times New Roman" w:cs="Times New Roman"/>
                <w:i/>
                <w:noProof/>
                <w:sz w:val="24"/>
                <w:szCs w:val="24"/>
                <w:lang w:val="sr-Cyrl-BA"/>
              </w:rPr>
              <w:t>EURASIA Journal of Mathematics, Science and Technology Education</w:t>
            </w:r>
            <w:r w:rsidRPr="00851C4E">
              <w:rPr>
                <w:rFonts w:ascii="Times New Roman" w:hAnsi="Times New Roman" w:cs="Times New Roman"/>
                <w:noProof/>
                <w:sz w:val="24"/>
                <w:szCs w:val="24"/>
                <w:lang w:val="sr-Cyrl-BA"/>
              </w:rPr>
              <w:t>, 14(12), em1607; ISSN:1305-8223 (online); https://doi.org/10.29333/ejmste/93808</w:t>
            </w:r>
          </w:p>
          <w:p w:rsidR="009162A8" w:rsidRDefault="009162A8" w:rsidP="009162A8">
            <w:pPr>
              <w:autoSpaceDE w:val="0"/>
              <w:autoSpaceDN w:val="0"/>
              <w:adjustRightInd w:val="0"/>
              <w:spacing w:before="240" w:after="240"/>
              <w:jc w:val="both"/>
              <w:rPr>
                <w:rFonts w:ascii="Times New Roman" w:hAnsi="Times New Roman" w:cs="Times New Roman"/>
                <w:noProof/>
                <w:sz w:val="24"/>
                <w:szCs w:val="24"/>
                <w:lang w:val="sr-Cyrl-BA"/>
              </w:rPr>
            </w:pPr>
            <w:r w:rsidRPr="00851C4E">
              <w:rPr>
                <w:rFonts w:ascii="Times New Roman" w:hAnsi="Times New Roman" w:cs="Times New Roman"/>
                <w:noProof/>
                <w:sz w:val="24"/>
                <w:szCs w:val="24"/>
                <w:lang w:val="sr-Cyrl-BA"/>
              </w:rPr>
              <w:t xml:space="preserve">Milinković, D., Ćurčić, M. (2018). Mathematical Modelling of Natural and Social Context at Preschool Level of Education. </w:t>
            </w:r>
            <w:r w:rsidRPr="00600705">
              <w:rPr>
                <w:rFonts w:ascii="Times New Roman" w:hAnsi="Times New Roman" w:cs="Times New Roman"/>
                <w:i/>
                <w:noProof/>
                <w:sz w:val="24"/>
                <w:szCs w:val="24"/>
                <w:lang w:val="sr-Cyrl-BA"/>
              </w:rPr>
              <w:t>Croatian Journal of Education</w:t>
            </w:r>
            <w:r w:rsidRPr="00851C4E">
              <w:rPr>
                <w:rFonts w:ascii="Times New Roman" w:hAnsi="Times New Roman" w:cs="Times New Roman"/>
                <w:noProof/>
                <w:sz w:val="24"/>
                <w:szCs w:val="24"/>
                <w:lang w:val="sr-Cyrl-BA"/>
              </w:rPr>
              <w:t>, Vol. 20 No. Sp.Ed.3, 157-174.</w:t>
            </w:r>
          </w:p>
          <w:p w:rsidR="00600705" w:rsidRPr="00600705" w:rsidRDefault="00600705" w:rsidP="00600705">
            <w:pPr>
              <w:autoSpaceDE w:val="0"/>
              <w:autoSpaceDN w:val="0"/>
              <w:adjustRightInd w:val="0"/>
              <w:jc w:val="both"/>
              <w:rPr>
                <w:rFonts w:ascii="Times New Roman" w:hAnsi="Times New Roman" w:cs="Times New Roman"/>
                <w:noProof/>
                <w:sz w:val="24"/>
                <w:szCs w:val="24"/>
                <w:lang w:val="sr-Cyrl-BA"/>
              </w:rPr>
            </w:pPr>
            <w:r w:rsidRPr="007E6166">
              <w:rPr>
                <w:rFonts w:ascii="Times New Roman" w:hAnsi="Times New Roman" w:cs="Times New Roman"/>
                <w:noProof/>
                <w:sz w:val="24"/>
                <w:szCs w:val="24"/>
                <w:lang w:val="sr-Cyrl-BA"/>
              </w:rPr>
              <w:t xml:space="preserve">Ћурчић, М., Милинковић, Д. и Радивојевић, Д. (2019). Интегрисање наставе математике и природе и друштва образовним софтвером. </w:t>
            </w:r>
            <w:r w:rsidRPr="007E6166">
              <w:rPr>
                <w:rFonts w:ascii="Times New Roman" w:hAnsi="Times New Roman" w:cs="Times New Roman"/>
                <w:i/>
                <w:noProof/>
                <w:sz w:val="24"/>
                <w:szCs w:val="24"/>
                <w:lang w:val="sr-Cyrl-BA"/>
              </w:rPr>
              <w:t>Зборник радова са међународног научног скупа "Наука, настава, учење - проблеми и перспективе"</w:t>
            </w:r>
            <w:r w:rsidRPr="007E6166">
              <w:rPr>
                <w:rFonts w:ascii="Times New Roman" w:hAnsi="Times New Roman" w:cs="Times New Roman"/>
                <w:noProof/>
                <w:sz w:val="24"/>
                <w:szCs w:val="24"/>
                <w:lang w:val="sr-Cyrl-BA"/>
              </w:rPr>
              <w:t>, (стр. 489-508). Универзитет у Крагујевцу</w:t>
            </w:r>
            <w:r>
              <w:rPr>
                <w:rFonts w:ascii="Times New Roman" w:hAnsi="Times New Roman" w:cs="Times New Roman"/>
                <w:noProof/>
                <w:sz w:val="24"/>
                <w:szCs w:val="24"/>
                <w:lang w:val="bs-Latn-BA"/>
              </w:rPr>
              <w:t>,</w:t>
            </w:r>
            <w:r w:rsidRPr="007E6166">
              <w:rPr>
                <w:rFonts w:ascii="Times New Roman" w:hAnsi="Times New Roman" w:cs="Times New Roman"/>
                <w:noProof/>
                <w:sz w:val="24"/>
                <w:szCs w:val="24"/>
                <w:lang w:val="sr-Cyrl-BA"/>
              </w:rPr>
              <w:t xml:space="preserve"> Педагошки факултет у Ужицу.</w:t>
            </w:r>
          </w:p>
          <w:p w:rsidR="009162A8" w:rsidRPr="00851C4E" w:rsidRDefault="009162A8" w:rsidP="009162A8">
            <w:pPr>
              <w:autoSpaceDE w:val="0"/>
              <w:autoSpaceDN w:val="0"/>
              <w:adjustRightInd w:val="0"/>
              <w:spacing w:before="240" w:after="240"/>
              <w:jc w:val="both"/>
              <w:rPr>
                <w:rFonts w:ascii="Times New Roman" w:hAnsi="Times New Roman" w:cs="Times New Roman"/>
                <w:noProof/>
                <w:sz w:val="24"/>
                <w:szCs w:val="24"/>
                <w:lang w:val="sr-Cyrl-BA"/>
              </w:rPr>
            </w:pPr>
            <w:r w:rsidRPr="00851C4E">
              <w:rPr>
                <w:rFonts w:ascii="Times New Roman" w:hAnsi="Times New Roman" w:cs="Times New Roman"/>
                <w:noProof/>
                <w:sz w:val="24"/>
                <w:szCs w:val="24"/>
                <w:lang w:val="sr-Cyrl-BA"/>
              </w:rPr>
              <w:t xml:space="preserve">Milinković, D., Ćurčić, M. &amp; Mitrović, S. (2020).  Mathematical Laws of Nature: The Factor of Cross-Curricular Connections in Teaching. U M. Volk et al (eds). </w:t>
            </w:r>
            <w:r w:rsidRPr="00600705">
              <w:rPr>
                <w:rFonts w:ascii="Times New Roman" w:hAnsi="Times New Roman" w:cs="Times New Roman"/>
                <w:i/>
                <w:noProof/>
                <w:sz w:val="24"/>
                <w:szCs w:val="24"/>
                <w:lang w:val="sr-Cyrl-BA"/>
              </w:rPr>
              <w:t>Medpredmetno povezovanje: pot do uresničevanja vzgojno-izobraževalnih ciljev/Cross-curricular integration: the path to the realisation of educational goals</w:t>
            </w:r>
            <w:r w:rsidRPr="00851C4E">
              <w:rPr>
                <w:rFonts w:ascii="Times New Roman" w:hAnsi="Times New Roman" w:cs="Times New Roman"/>
                <w:noProof/>
                <w:sz w:val="24"/>
                <w:szCs w:val="24"/>
                <w:lang w:val="sr-Cyrl-BA"/>
              </w:rPr>
              <w:t>. (ISBN 978-961-293-012-7; UDC 37.02(082), 37.091.3(082); COBISS-SI.ID 26446595).</w:t>
            </w:r>
          </w:p>
          <w:p w:rsidR="00E2719A" w:rsidRPr="00600705" w:rsidRDefault="009162A8" w:rsidP="00600705">
            <w:pPr>
              <w:autoSpaceDE w:val="0"/>
              <w:autoSpaceDN w:val="0"/>
              <w:adjustRightInd w:val="0"/>
              <w:spacing w:before="240" w:after="240"/>
              <w:jc w:val="both"/>
              <w:rPr>
                <w:rFonts w:ascii="Times New Roman" w:hAnsi="Times New Roman" w:cs="Times New Roman"/>
                <w:noProof/>
                <w:sz w:val="24"/>
                <w:szCs w:val="24"/>
                <w:lang w:val="sr-Cyrl-BA"/>
              </w:rPr>
            </w:pPr>
            <w:r w:rsidRPr="00851C4E">
              <w:rPr>
                <w:rFonts w:ascii="Times New Roman" w:hAnsi="Times New Roman" w:cs="Times New Roman"/>
                <w:noProof/>
                <w:sz w:val="24"/>
                <w:szCs w:val="24"/>
                <w:lang w:val="sr-Cyrl-BA"/>
              </w:rPr>
              <w:t xml:space="preserve">Milinković, D., Ćurčić, M. &amp; Mitrović, S. (2021). Representation of Ecological Contents in Mathematics Textbooks.  U S. Rutar, D. Felda, M. Rodelka, N. Krmac, M. Marovič, K. Drljić (ur). </w:t>
            </w:r>
            <w:r w:rsidRPr="00600705">
              <w:rPr>
                <w:rFonts w:ascii="Times New Roman" w:hAnsi="Times New Roman" w:cs="Times New Roman"/>
                <w:i/>
                <w:noProof/>
                <w:sz w:val="24"/>
                <w:szCs w:val="24"/>
                <w:lang w:val="sr-Cyrl-BA"/>
              </w:rPr>
              <w:t>Prehodi v različnih socialnih okoljnih</w:t>
            </w:r>
            <w:r w:rsidRPr="00851C4E">
              <w:rPr>
                <w:rFonts w:ascii="Times New Roman" w:hAnsi="Times New Roman" w:cs="Times New Roman"/>
                <w:noProof/>
                <w:sz w:val="24"/>
                <w:szCs w:val="24"/>
                <w:lang w:val="sr-Cyrl-BA"/>
              </w:rPr>
              <w:t xml:space="preserve"> (</w:t>
            </w:r>
            <w:r w:rsidRPr="00600705">
              <w:rPr>
                <w:rFonts w:ascii="Times New Roman" w:hAnsi="Times New Roman" w:cs="Times New Roman"/>
                <w:i/>
                <w:noProof/>
                <w:sz w:val="24"/>
                <w:szCs w:val="24"/>
                <w:lang w:val="sr-Cyrl-BA"/>
              </w:rPr>
              <w:t>Transitions in Different Social and Educational Environments</w:t>
            </w:r>
            <w:r w:rsidRPr="00851C4E">
              <w:rPr>
                <w:rFonts w:ascii="Times New Roman" w:hAnsi="Times New Roman" w:cs="Times New Roman"/>
                <w:noProof/>
                <w:sz w:val="24"/>
                <w:szCs w:val="24"/>
                <w:lang w:val="sr-Cyrl-BA"/>
              </w:rPr>
              <w:t>) (291-303). 24. 09. 2021. Koper: Založba Univerze na Primorskem, [ISBN 978-</w:t>
            </w:r>
            <w:r w:rsidRPr="00851C4E">
              <w:rPr>
                <w:rFonts w:ascii="Times New Roman" w:hAnsi="Times New Roman" w:cs="Times New Roman"/>
                <w:noProof/>
                <w:sz w:val="24"/>
                <w:szCs w:val="24"/>
                <w:lang w:val="sr-Cyrl-BA"/>
              </w:rPr>
              <w:lastRenderedPageBreak/>
              <w:t>961-293-093-6; UDC 37.0</w:t>
            </w:r>
            <w:r w:rsidR="00600705">
              <w:rPr>
                <w:rFonts w:ascii="Times New Roman" w:hAnsi="Times New Roman" w:cs="Times New Roman"/>
                <w:noProof/>
                <w:sz w:val="24"/>
                <w:szCs w:val="24"/>
                <w:lang w:val="sr-Cyrl-BA"/>
              </w:rPr>
              <w:t>1(082); COBISS.SI-ID 74942979].</w:t>
            </w:r>
          </w:p>
          <w:p w:rsidR="00CF4618" w:rsidRPr="00CF4618" w:rsidRDefault="00CF4618" w:rsidP="007D69AD">
            <w:pPr>
              <w:autoSpaceDE w:val="0"/>
              <w:autoSpaceDN w:val="0"/>
              <w:adjustRightInd w:val="0"/>
              <w:jc w:val="both"/>
              <w:rPr>
                <w:rFonts w:ascii="Times New Roman" w:hAnsi="Times New Roman" w:cs="Times New Roman"/>
                <w:noProof/>
                <w:sz w:val="24"/>
                <w:szCs w:val="24"/>
              </w:rPr>
            </w:pPr>
          </w:p>
          <w:p w:rsidR="00CF4618" w:rsidRDefault="009162A8" w:rsidP="007D69AD">
            <w:pPr>
              <w:jc w:val="both"/>
              <w:rPr>
                <w:rFonts w:ascii="Times New Roman" w:hAnsi="Times New Roman" w:cs="Times New Roman"/>
                <w:noProof/>
                <w:sz w:val="24"/>
                <w:szCs w:val="24"/>
                <w:u w:val="single"/>
              </w:rPr>
            </w:pPr>
            <w:r>
              <w:rPr>
                <w:rFonts w:ascii="Times New Roman" w:hAnsi="Times New Roman" w:cs="Times New Roman"/>
                <w:noProof/>
                <w:sz w:val="24"/>
                <w:szCs w:val="24"/>
                <w:u w:val="single"/>
                <w:lang w:val="sr-Cyrl-BA"/>
              </w:rPr>
              <w:t>др Драгана Радивојевић</w:t>
            </w:r>
            <w:r w:rsidR="00CF4618" w:rsidRPr="009F1DF6">
              <w:rPr>
                <w:rFonts w:ascii="Times New Roman" w:hAnsi="Times New Roman" w:cs="Times New Roman"/>
                <w:noProof/>
                <w:sz w:val="24"/>
                <w:szCs w:val="24"/>
                <w:u w:val="single"/>
                <w:lang w:val="sr-Cyrl-BA"/>
              </w:rPr>
              <w:t>:</w:t>
            </w:r>
          </w:p>
          <w:p w:rsidR="00CF4618" w:rsidRPr="00CF4618" w:rsidRDefault="00CF4618" w:rsidP="007D69AD">
            <w:pPr>
              <w:jc w:val="both"/>
              <w:rPr>
                <w:rFonts w:ascii="Times New Roman" w:hAnsi="Times New Roman" w:cs="Times New Roman"/>
                <w:noProof/>
                <w:sz w:val="24"/>
                <w:szCs w:val="24"/>
                <w:u w:val="single"/>
              </w:rPr>
            </w:pPr>
          </w:p>
          <w:p w:rsidR="009162A8" w:rsidRPr="009162A8" w:rsidRDefault="009162A8" w:rsidP="009162A8">
            <w:pPr>
              <w:autoSpaceDE w:val="0"/>
              <w:autoSpaceDN w:val="0"/>
              <w:adjustRightInd w:val="0"/>
              <w:jc w:val="both"/>
              <w:rPr>
                <w:rFonts w:ascii="Times New Roman" w:hAnsi="Times New Roman" w:cs="Times New Roman"/>
                <w:noProof/>
                <w:sz w:val="24"/>
                <w:szCs w:val="24"/>
                <w:lang w:val="sr-Cyrl-CS"/>
              </w:rPr>
            </w:pPr>
            <w:r w:rsidRPr="009162A8">
              <w:rPr>
                <w:rFonts w:ascii="Times New Roman" w:hAnsi="Times New Roman" w:cs="Times New Roman"/>
                <w:noProof/>
                <w:sz w:val="24"/>
                <w:szCs w:val="24"/>
                <w:lang w:val="sr-Cyrl-BA"/>
              </w:rPr>
              <w:t xml:space="preserve">Ćurčić, M., Milinković, D. and Radivojević, D . (2017). The effects of integrating mathematics and science &amp; social studies teaching in learning mathematics. </w:t>
            </w:r>
            <w:r w:rsidRPr="00600705">
              <w:rPr>
                <w:rFonts w:ascii="Times New Roman" w:hAnsi="Times New Roman" w:cs="Times New Roman"/>
                <w:i/>
                <w:noProof/>
                <w:sz w:val="24"/>
                <w:szCs w:val="24"/>
                <w:lang w:val="sr-Cyrl-BA"/>
              </w:rPr>
              <w:t>International E-Journal of Advances in Education</w:t>
            </w:r>
            <w:r w:rsidRPr="009162A8">
              <w:rPr>
                <w:rFonts w:ascii="Times New Roman" w:hAnsi="Times New Roman" w:cs="Times New Roman"/>
                <w:noProof/>
                <w:sz w:val="24"/>
                <w:szCs w:val="24"/>
                <w:lang w:val="sr-Cyrl-BA"/>
              </w:rPr>
              <w:t>, 3 (7), 17-25.</w:t>
            </w:r>
          </w:p>
          <w:p w:rsidR="009162A8" w:rsidRPr="009162A8" w:rsidRDefault="009162A8" w:rsidP="009162A8">
            <w:pPr>
              <w:autoSpaceDE w:val="0"/>
              <w:autoSpaceDN w:val="0"/>
              <w:adjustRightInd w:val="0"/>
              <w:spacing w:before="240" w:after="240"/>
              <w:jc w:val="both"/>
              <w:rPr>
                <w:rFonts w:ascii="Times New Roman" w:hAnsi="Times New Roman" w:cs="Times New Roman"/>
                <w:noProof/>
                <w:sz w:val="24"/>
                <w:szCs w:val="24"/>
                <w:lang w:val="sr-Cyrl-BA"/>
              </w:rPr>
            </w:pPr>
            <w:r w:rsidRPr="009162A8">
              <w:rPr>
                <w:rFonts w:ascii="Times New Roman" w:hAnsi="Times New Roman" w:cs="Times New Roman"/>
                <w:noProof/>
                <w:sz w:val="24"/>
                <w:szCs w:val="24"/>
                <w:lang w:val="sr-Cyrl-BA"/>
              </w:rPr>
              <w:t xml:space="preserve">Ćurčić, M., Milinković, D. and Radivojević, D. (2017). Educational Computer Software in the Function of Integrating and Individualization in Teaching of Mathematics and Knowledge of Nature.  </w:t>
            </w:r>
            <w:r w:rsidRPr="00600705">
              <w:rPr>
                <w:rFonts w:ascii="Times New Roman" w:hAnsi="Times New Roman" w:cs="Times New Roman"/>
                <w:i/>
                <w:noProof/>
                <w:sz w:val="24"/>
                <w:szCs w:val="24"/>
                <w:lang w:val="sr-Cyrl-BA"/>
              </w:rPr>
              <w:t>EURASIA Journal of Mathematics, Science and Technology Education</w:t>
            </w:r>
            <w:r w:rsidRPr="009162A8">
              <w:rPr>
                <w:rFonts w:ascii="Times New Roman" w:hAnsi="Times New Roman" w:cs="Times New Roman"/>
                <w:noProof/>
                <w:sz w:val="24"/>
                <w:szCs w:val="24"/>
                <w:lang w:val="sr-Cyrl-BA"/>
              </w:rPr>
              <w:t>,  14(12), London: MODESTUM, 1-15.</w:t>
            </w:r>
          </w:p>
          <w:p w:rsidR="009162A8" w:rsidRPr="009162A8" w:rsidRDefault="009162A8" w:rsidP="009162A8">
            <w:pPr>
              <w:autoSpaceDE w:val="0"/>
              <w:autoSpaceDN w:val="0"/>
              <w:adjustRightInd w:val="0"/>
              <w:spacing w:before="240" w:after="240"/>
              <w:jc w:val="both"/>
              <w:rPr>
                <w:rFonts w:ascii="Times New Roman" w:hAnsi="Times New Roman" w:cs="Times New Roman"/>
                <w:noProof/>
                <w:sz w:val="24"/>
                <w:szCs w:val="24"/>
                <w:lang w:val="sr-Cyrl-BA"/>
              </w:rPr>
            </w:pPr>
            <w:r w:rsidRPr="009162A8">
              <w:rPr>
                <w:rFonts w:ascii="Times New Roman" w:hAnsi="Times New Roman" w:cs="Times New Roman"/>
                <w:noProof/>
                <w:sz w:val="24"/>
                <w:szCs w:val="24"/>
                <w:lang w:val="sr-Cyrl-BA"/>
              </w:rPr>
              <w:t xml:space="preserve">Ћурчић, М., Милинковић, Д. и Радивојевић, Д. (2019). Интегрисање наставе математике и природе и друштва образовним софтвером. </w:t>
            </w:r>
            <w:r w:rsidRPr="00600705">
              <w:rPr>
                <w:rFonts w:ascii="Times New Roman" w:hAnsi="Times New Roman" w:cs="Times New Roman"/>
                <w:i/>
                <w:noProof/>
                <w:sz w:val="24"/>
                <w:szCs w:val="24"/>
                <w:lang w:val="sr-Cyrl-BA"/>
              </w:rPr>
              <w:t>Зборник радова са међународног научног скупа "Наука, настава, учење - проблеми и перспективе</w:t>
            </w:r>
            <w:r w:rsidRPr="009162A8">
              <w:rPr>
                <w:rFonts w:ascii="Times New Roman" w:hAnsi="Times New Roman" w:cs="Times New Roman"/>
                <w:noProof/>
                <w:sz w:val="24"/>
                <w:szCs w:val="24"/>
                <w:lang w:val="sr-Cyrl-BA"/>
              </w:rPr>
              <w:t>" одржаног 25.10. 2019., Педагошки факултет, Ужице,  стр. 489-508.</w:t>
            </w:r>
          </w:p>
          <w:p w:rsidR="009162A8" w:rsidRPr="009162A8" w:rsidRDefault="009162A8" w:rsidP="009162A8">
            <w:pPr>
              <w:autoSpaceDE w:val="0"/>
              <w:autoSpaceDN w:val="0"/>
              <w:adjustRightInd w:val="0"/>
              <w:spacing w:before="240" w:after="240"/>
              <w:jc w:val="both"/>
              <w:rPr>
                <w:rFonts w:ascii="Times New Roman" w:hAnsi="Times New Roman" w:cs="Times New Roman"/>
                <w:noProof/>
                <w:sz w:val="24"/>
                <w:szCs w:val="24"/>
                <w:lang w:val="sr-Cyrl-BA"/>
              </w:rPr>
            </w:pPr>
            <w:r w:rsidRPr="009162A8">
              <w:rPr>
                <w:rFonts w:ascii="Times New Roman" w:hAnsi="Times New Roman" w:cs="Times New Roman"/>
                <w:noProof/>
                <w:sz w:val="24"/>
                <w:szCs w:val="24"/>
                <w:lang w:val="sr-Cyrl-BA"/>
              </w:rPr>
              <w:t xml:space="preserve">Gavrić, N., &amp; Radivojević, D. (2022). Problem-based and Inquiry-based learning in the Teaching of Nature and Society. </w:t>
            </w:r>
            <w:r w:rsidRPr="00600705">
              <w:rPr>
                <w:rFonts w:ascii="Times New Roman" w:hAnsi="Times New Roman" w:cs="Times New Roman"/>
                <w:i/>
                <w:noProof/>
                <w:sz w:val="24"/>
                <w:szCs w:val="24"/>
                <w:lang w:val="sr-Cyrl-BA"/>
              </w:rPr>
              <w:t>Journal of Education, Society &amp; Multiculturalism</w:t>
            </w:r>
            <w:r w:rsidRPr="009162A8">
              <w:rPr>
                <w:rFonts w:ascii="Times New Roman" w:hAnsi="Times New Roman" w:cs="Times New Roman"/>
                <w:noProof/>
                <w:sz w:val="24"/>
                <w:szCs w:val="24"/>
                <w:lang w:val="sr-Cyrl-BA"/>
              </w:rPr>
              <w:t>, 3(2), 99-116.</w:t>
            </w:r>
          </w:p>
          <w:p w:rsidR="009162A8" w:rsidRPr="009162A8" w:rsidRDefault="009162A8" w:rsidP="009162A8">
            <w:pPr>
              <w:autoSpaceDE w:val="0"/>
              <w:autoSpaceDN w:val="0"/>
              <w:adjustRightInd w:val="0"/>
              <w:spacing w:before="240" w:after="240"/>
              <w:jc w:val="both"/>
              <w:rPr>
                <w:rFonts w:ascii="Times New Roman" w:hAnsi="Times New Roman" w:cs="Times New Roman"/>
                <w:noProof/>
                <w:sz w:val="24"/>
                <w:szCs w:val="24"/>
                <w:lang w:val="sr-Cyrl-BA"/>
              </w:rPr>
            </w:pPr>
            <w:r w:rsidRPr="009162A8">
              <w:rPr>
                <w:rFonts w:ascii="Times New Roman" w:hAnsi="Times New Roman" w:cs="Times New Roman"/>
                <w:noProof/>
                <w:sz w:val="24"/>
                <w:szCs w:val="24"/>
                <w:lang w:val="sr-Cyrl-BA"/>
              </w:rPr>
              <w:t xml:space="preserve">Radivojević, D., &amp; Gavrić, N. (2023). Differences in the experience of science contents and its implementation in classroom teaching. </w:t>
            </w:r>
            <w:r w:rsidRPr="00600705">
              <w:rPr>
                <w:rFonts w:ascii="Times New Roman" w:hAnsi="Times New Roman" w:cs="Times New Roman"/>
                <w:i/>
                <w:noProof/>
                <w:sz w:val="24"/>
                <w:szCs w:val="24"/>
                <w:lang w:val="sr-Cyrl-BA"/>
              </w:rPr>
              <w:t>SCIENCE International journal</w:t>
            </w:r>
            <w:r w:rsidRPr="009162A8">
              <w:rPr>
                <w:rFonts w:ascii="Times New Roman" w:hAnsi="Times New Roman" w:cs="Times New Roman"/>
                <w:noProof/>
                <w:sz w:val="24"/>
                <w:szCs w:val="24"/>
                <w:lang w:val="sr-Cyrl-BA"/>
              </w:rPr>
              <w:t>, 2(4), 17-23.</w:t>
            </w:r>
          </w:p>
          <w:p w:rsidR="009162A8" w:rsidRDefault="009162A8" w:rsidP="009162A8">
            <w:pPr>
              <w:autoSpaceDE w:val="0"/>
              <w:autoSpaceDN w:val="0"/>
              <w:adjustRightInd w:val="0"/>
              <w:spacing w:before="240" w:after="240"/>
              <w:jc w:val="both"/>
              <w:rPr>
                <w:rFonts w:ascii="Times New Roman" w:hAnsi="Times New Roman" w:cs="Times New Roman"/>
                <w:noProof/>
                <w:sz w:val="24"/>
                <w:szCs w:val="24"/>
                <w:lang w:val="sr-Cyrl-BA"/>
              </w:rPr>
            </w:pPr>
            <w:r w:rsidRPr="009162A8">
              <w:rPr>
                <w:rFonts w:ascii="Times New Roman" w:hAnsi="Times New Roman" w:cs="Times New Roman"/>
                <w:noProof/>
                <w:sz w:val="24"/>
                <w:szCs w:val="24"/>
                <w:lang w:val="sr-Cyrl-BA"/>
              </w:rPr>
              <w:t xml:space="preserve">Радивојевић, Д. и Гаврић, Н. (2023). Мотиви који покрећу учење природе и друштва у млађим разредима основне школе. </w:t>
            </w:r>
            <w:r w:rsidRPr="00600705">
              <w:rPr>
                <w:rFonts w:ascii="Times New Roman" w:hAnsi="Times New Roman" w:cs="Times New Roman"/>
                <w:i/>
                <w:noProof/>
                <w:sz w:val="24"/>
                <w:szCs w:val="24"/>
                <w:lang w:val="sr-Cyrl-BA"/>
              </w:rPr>
              <w:t>Узданица, XX</w:t>
            </w:r>
            <w:r w:rsidRPr="009162A8">
              <w:rPr>
                <w:rFonts w:ascii="Times New Roman" w:hAnsi="Times New Roman" w:cs="Times New Roman"/>
                <w:noProof/>
                <w:sz w:val="24"/>
                <w:szCs w:val="24"/>
                <w:lang w:val="sr-Cyrl-BA"/>
              </w:rPr>
              <w:t>, 41-53.</w:t>
            </w:r>
          </w:p>
          <w:p w:rsidR="00600705" w:rsidRDefault="00600705" w:rsidP="00600705">
            <w:pPr>
              <w:jc w:val="both"/>
              <w:rPr>
                <w:rFonts w:ascii="Times New Roman" w:hAnsi="Times New Roman" w:cs="Times New Roman"/>
                <w:noProof/>
                <w:sz w:val="24"/>
                <w:szCs w:val="24"/>
                <w:u w:val="single"/>
              </w:rPr>
            </w:pPr>
            <w:r>
              <w:rPr>
                <w:rFonts w:ascii="Times New Roman" w:hAnsi="Times New Roman" w:cs="Times New Roman"/>
                <w:noProof/>
                <w:sz w:val="24"/>
                <w:szCs w:val="24"/>
                <w:u w:val="single"/>
                <w:lang w:val="sr-Cyrl-BA"/>
              </w:rPr>
              <w:t>др Марина Зубац</w:t>
            </w:r>
            <w:r w:rsidRPr="009F1DF6">
              <w:rPr>
                <w:rFonts w:ascii="Times New Roman" w:hAnsi="Times New Roman" w:cs="Times New Roman"/>
                <w:noProof/>
                <w:sz w:val="24"/>
                <w:szCs w:val="24"/>
                <w:u w:val="single"/>
                <w:lang w:val="sr-Cyrl-BA"/>
              </w:rPr>
              <w:t>:</w:t>
            </w:r>
          </w:p>
          <w:p w:rsidR="00600705" w:rsidRPr="00CF4618" w:rsidRDefault="00600705" w:rsidP="00600705">
            <w:pPr>
              <w:jc w:val="both"/>
              <w:rPr>
                <w:rFonts w:ascii="Times New Roman" w:hAnsi="Times New Roman" w:cs="Times New Roman"/>
                <w:noProof/>
                <w:sz w:val="24"/>
                <w:szCs w:val="24"/>
                <w:u w:val="single"/>
              </w:rPr>
            </w:pPr>
          </w:p>
          <w:p w:rsidR="00A659FA" w:rsidRPr="00A659FA" w:rsidRDefault="00A659FA" w:rsidP="00A659FA">
            <w:pPr>
              <w:autoSpaceDE w:val="0"/>
              <w:autoSpaceDN w:val="0"/>
              <w:adjustRightInd w:val="0"/>
              <w:spacing w:before="240" w:after="240"/>
              <w:jc w:val="both"/>
              <w:rPr>
                <w:rFonts w:ascii="Times New Roman" w:hAnsi="Times New Roman" w:cs="Times New Roman"/>
                <w:noProof/>
                <w:sz w:val="24"/>
                <w:szCs w:val="24"/>
                <w:lang w:val="sr-Cyrl-BA"/>
              </w:rPr>
            </w:pPr>
            <w:r w:rsidRPr="00A659FA">
              <w:rPr>
                <w:rFonts w:ascii="Times New Roman" w:hAnsi="Times New Roman" w:cs="Times New Roman"/>
                <w:noProof/>
                <w:sz w:val="24"/>
                <w:szCs w:val="24"/>
                <w:lang w:val="sr-Cyrl-BA"/>
              </w:rPr>
              <w:t xml:space="preserve">Zubac, M., Milinković, D. i Marković, O. (2021). Internal Motivation and Students´ Knowledge of Math. </w:t>
            </w:r>
            <w:r w:rsidRPr="00A659FA">
              <w:rPr>
                <w:rFonts w:ascii="Times New Roman" w:hAnsi="Times New Roman" w:cs="Times New Roman"/>
                <w:i/>
                <w:noProof/>
                <w:sz w:val="24"/>
                <w:szCs w:val="24"/>
                <w:lang w:val="sr-Cyrl-BA"/>
              </w:rPr>
              <w:t>Croatian Journal of Education</w:t>
            </w:r>
            <w:r w:rsidRPr="00A659FA">
              <w:rPr>
                <w:rFonts w:ascii="Times New Roman" w:hAnsi="Times New Roman" w:cs="Times New Roman"/>
                <w:noProof/>
                <w:sz w:val="24"/>
                <w:szCs w:val="24"/>
                <w:lang w:val="sr-Cyrl-BA"/>
              </w:rPr>
              <w:t xml:space="preserve">, 23(2), 317-342. ISSN 1848-5189(p), ISSN 1848-5197(o) UDK:371(05) </w:t>
            </w:r>
          </w:p>
          <w:p w:rsidR="00A659FA" w:rsidRPr="00A659FA" w:rsidRDefault="00A659FA" w:rsidP="00A659FA">
            <w:pPr>
              <w:autoSpaceDE w:val="0"/>
              <w:autoSpaceDN w:val="0"/>
              <w:adjustRightInd w:val="0"/>
              <w:spacing w:before="240" w:after="240"/>
              <w:jc w:val="both"/>
              <w:rPr>
                <w:rFonts w:ascii="Times New Roman" w:hAnsi="Times New Roman" w:cs="Times New Roman"/>
                <w:noProof/>
                <w:sz w:val="24"/>
                <w:szCs w:val="24"/>
                <w:lang w:val="sr-Cyrl-BA"/>
              </w:rPr>
            </w:pPr>
            <w:r w:rsidRPr="00A659FA">
              <w:rPr>
                <w:rFonts w:ascii="Times New Roman" w:hAnsi="Times New Roman" w:cs="Times New Roman"/>
                <w:noProof/>
                <w:sz w:val="24"/>
                <w:szCs w:val="24"/>
                <w:lang w:val="sr-Cyrl-BA"/>
              </w:rPr>
              <w:t>Marković,</w:t>
            </w:r>
            <w:r>
              <w:rPr>
                <w:rFonts w:ascii="Times New Roman" w:hAnsi="Times New Roman" w:cs="Times New Roman"/>
                <w:noProof/>
                <w:sz w:val="24"/>
                <w:szCs w:val="24"/>
                <w:lang w:val="sr-Cyrl-BA"/>
              </w:rPr>
              <w:t xml:space="preserve"> О., </w:t>
            </w:r>
            <w:r w:rsidRPr="00A659FA">
              <w:rPr>
                <w:rFonts w:ascii="Times New Roman" w:hAnsi="Times New Roman" w:cs="Times New Roman"/>
                <w:noProof/>
                <w:sz w:val="24"/>
                <w:szCs w:val="24"/>
                <w:lang w:val="sr-Cyrl-BA"/>
              </w:rPr>
              <w:t>Pikula, M</w:t>
            </w:r>
            <w:r>
              <w:rPr>
                <w:rFonts w:ascii="Times New Roman" w:hAnsi="Times New Roman" w:cs="Times New Roman"/>
                <w:noProof/>
                <w:sz w:val="24"/>
                <w:szCs w:val="24"/>
                <w:lang w:val="sr-Latn-BA"/>
              </w:rPr>
              <w:t xml:space="preserve">., </w:t>
            </w:r>
            <w:r w:rsidRPr="00A659FA">
              <w:rPr>
                <w:rFonts w:ascii="Times New Roman" w:hAnsi="Times New Roman" w:cs="Times New Roman"/>
                <w:noProof/>
                <w:sz w:val="24"/>
                <w:szCs w:val="24"/>
                <w:lang w:val="sr-Cyrl-BA"/>
              </w:rPr>
              <w:t>Zubac</w:t>
            </w:r>
            <w:r>
              <w:rPr>
                <w:rFonts w:ascii="Times New Roman" w:hAnsi="Times New Roman" w:cs="Times New Roman"/>
                <w:noProof/>
                <w:sz w:val="24"/>
                <w:szCs w:val="24"/>
                <w:lang w:val="sr-Latn-BA"/>
              </w:rPr>
              <w:t>, M.</w:t>
            </w:r>
            <w:r w:rsidRPr="00A659FA">
              <w:rPr>
                <w:rFonts w:ascii="Times New Roman" w:hAnsi="Times New Roman" w:cs="Times New Roman"/>
                <w:noProof/>
                <w:sz w:val="24"/>
                <w:szCs w:val="24"/>
                <w:lang w:val="sr-Cyrl-BA"/>
              </w:rPr>
              <w:t xml:space="preserve">: A Critical Analysis of the PISA Mathematics Tasks, </w:t>
            </w:r>
            <w:r w:rsidRPr="00A659FA">
              <w:rPr>
                <w:rFonts w:ascii="Times New Roman" w:hAnsi="Times New Roman" w:cs="Times New Roman"/>
                <w:i/>
                <w:noProof/>
                <w:sz w:val="24"/>
                <w:szCs w:val="24"/>
                <w:lang w:val="sr-Cyrl-BA"/>
              </w:rPr>
              <w:t>Croatian Journal of Education</w:t>
            </w:r>
            <w:r w:rsidRPr="00A659FA">
              <w:rPr>
                <w:rFonts w:ascii="Times New Roman" w:hAnsi="Times New Roman" w:cs="Times New Roman"/>
                <w:noProof/>
                <w:sz w:val="24"/>
                <w:szCs w:val="24"/>
                <w:lang w:val="sr-Cyrl-BA"/>
              </w:rPr>
              <w:t xml:space="preserve">, ISSN 1848-5189(p), ISSN 1848-5197(o) UDK:371(05) 21(1) (2019), 233-274. </w:t>
            </w:r>
          </w:p>
          <w:p w:rsidR="00A659FA" w:rsidRPr="00A659FA" w:rsidRDefault="00A659FA" w:rsidP="00A659FA">
            <w:pPr>
              <w:autoSpaceDE w:val="0"/>
              <w:autoSpaceDN w:val="0"/>
              <w:adjustRightInd w:val="0"/>
              <w:spacing w:before="240" w:after="24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 xml:space="preserve">Brkić, </w:t>
            </w:r>
            <w:r>
              <w:rPr>
                <w:rFonts w:ascii="Times New Roman" w:hAnsi="Times New Roman" w:cs="Times New Roman"/>
                <w:noProof/>
                <w:sz w:val="24"/>
                <w:szCs w:val="24"/>
                <w:lang w:val="sr-Latn-BA"/>
              </w:rPr>
              <w:t>S.,</w:t>
            </w:r>
            <w:r w:rsidRPr="00A659FA">
              <w:rPr>
                <w:rFonts w:ascii="Times New Roman" w:hAnsi="Times New Roman" w:cs="Times New Roman"/>
                <w:noProof/>
                <w:sz w:val="24"/>
                <w:szCs w:val="24"/>
                <w:lang w:val="sr-Cyrl-BA"/>
              </w:rPr>
              <w:t xml:space="preserve"> Kvesić,</w:t>
            </w:r>
            <w:r>
              <w:rPr>
                <w:rFonts w:ascii="Times New Roman" w:hAnsi="Times New Roman" w:cs="Times New Roman"/>
                <w:noProof/>
                <w:sz w:val="24"/>
                <w:szCs w:val="24"/>
                <w:lang w:val="sr-Latn-BA"/>
              </w:rPr>
              <w:t xml:space="preserve"> LJ.,</w:t>
            </w:r>
            <w:r w:rsidRPr="00A659FA">
              <w:rPr>
                <w:rFonts w:ascii="Times New Roman" w:hAnsi="Times New Roman" w:cs="Times New Roman"/>
                <w:noProof/>
                <w:sz w:val="24"/>
                <w:szCs w:val="24"/>
                <w:lang w:val="sr-Cyrl-BA"/>
              </w:rPr>
              <w:t>Zubac</w:t>
            </w:r>
            <w:r>
              <w:rPr>
                <w:rFonts w:ascii="Times New Roman" w:hAnsi="Times New Roman" w:cs="Times New Roman"/>
                <w:noProof/>
                <w:sz w:val="24"/>
                <w:szCs w:val="24"/>
                <w:lang w:val="sr-Latn-BA"/>
              </w:rPr>
              <w:t>, M.</w:t>
            </w:r>
            <w:r w:rsidRPr="00A659FA">
              <w:rPr>
                <w:rFonts w:ascii="Times New Roman" w:hAnsi="Times New Roman" w:cs="Times New Roman"/>
                <w:noProof/>
                <w:sz w:val="24"/>
                <w:szCs w:val="24"/>
                <w:lang w:val="sr-Cyrl-BA"/>
              </w:rPr>
              <w:t xml:space="preserve">: Physical Preconception of Primary Education Pupils. </w:t>
            </w:r>
            <w:r w:rsidRPr="00A659FA">
              <w:rPr>
                <w:rFonts w:ascii="Times New Roman" w:hAnsi="Times New Roman" w:cs="Times New Roman"/>
                <w:i/>
                <w:noProof/>
                <w:sz w:val="24"/>
                <w:szCs w:val="24"/>
                <w:lang w:val="sr-Cyrl-BA"/>
              </w:rPr>
              <w:t>International Journal of Innovation Education and Research</w:t>
            </w:r>
            <w:r w:rsidRPr="00A659FA">
              <w:rPr>
                <w:rFonts w:ascii="Times New Roman" w:hAnsi="Times New Roman" w:cs="Times New Roman"/>
                <w:noProof/>
                <w:sz w:val="24"/>
                <w:szCs w:val="24"/>
                <w:lang w:val="sr-Cyrl-BA"/>
              </w:rPr>
              <w:t xml:space="preserve">, ISSN: 2411-3123(p) ISSN:2411-2933(o) 6(5) (2018), 19-32. </w:t>
            </w:r>
          </w:p>
          <w:p w:rsidR="00A659FA" w:rsidRPr="00A659FA" w:rsidRDefault="00A659FA" w:rsidP="00A659FA">
            <w:pPr>
              <w:autoSpaceDE w:val="0"/>
              <w:autoSpaceDN w:val="0"/>
              <w:adjustRightInd w:val="0"/>
              <w:spacing w:before="240" w:after="24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 xml:space="preserve">Zubac, </w:t>
            </w:r>
            <w:r>
              <w:rPr>
                <w:rFonts w:ascii="Times New Roman" w:hAnsi="Times New Roman" w:cs="Times New Roman"/>
                <w:noProof/>
                <w:sz w:val="24"/>
                <w:szCs w:val="24"/>
                <w:lang w:val="sr-Latn-BA"/>
              </w:rPr>
              <w:t>M.,</w:t>
            </w:r>
            <w:r w:rsidRPr="00A659FA">
              <w:rPr>
                <w:rFonts w:ascii="Times New Roman" w:hAnsi="Times New Roman" w:cs="Times New Roman"/>
                <w:noProof/>
                <w:sz w:val="24"/>
                <w:szCs w:val="24"/>
                <w:lang w:val="sr-Cyrl-BA"/>
              </w:rPr>
              <w:t xml:space="preserve"> Mili</w:t>
            </w:r>
            <w:r>
              <w:rPr>
                <w:rFonts w:ascii="Times New Roman" w:hAnsi="Times New Roman" w:cs="Times New Roman"/>
                <w:noProof/>
                <w:sz w:val="24"/>
                <w:szCs w:val="24"/>
                <w:lang w:val="sr-Cyrl-BA"/>
              </w:rPr>
              <w:t xml:space="preserve">nković, </w:t>
            </w:r>
            <w:r>
              <w:rPr>
                <w:rFonts w:ascii="Times New Roman" w:hAnsi="Times New Roman" w:cs="Times New Roman"/>
                <w:noProof/>
                <w:sz w:val="24"/>
                <w:szCs w:val="24"/>
                <w:lang w:val="sr-Latn-BA"/>
              </w:rPr>
              <w:t>D.,</w:t>
            </w:r>
            <w:r w:rsidRPr="00A659FA">
              <w:rPr>
                <w:rFonts w:ascii="Times New Roman" w:hAnsi="Times New Roman" w:cs="Times New Roman"/>
                <w:noProof/>
                <w:sz w:val="24"/>
                <w:szCs w:val="24"/>
                <w:lang w:val="sr-Cyrl-BA"/>
              </w:rPr>
              <w:t xml:space="preserve"> Pikula</w:t>
            </w:r>
            <w:r>
              <w:rPr>
                <w:rFonts w:ascii="Times New Roman" w:hAnsi="Times New Roman" w:cs="Times New Roman"/>
                <w:noProof/>
                <w:sz w:val="24"/>
                <w:szCs w:val="24"/>
                <w:lang w:val="sr-Latn-BA"/>
              </w:rPr>
              <w:t>, M.</w:t>
            </w:r>
            <w:r w:rsidRPr="00A659FA">
              <w:rPr>
                <w:rFonts w:ascii="Times New Roman" w:hAnsi="Times New Roman" w:cs="Times New Roman"/>
                <w:noProof/>
                <w:sz w:val="24"/>
                <w:szCs w:val="24"/>
                <w:lang w:val="sr-Cyrl-BA"/>
              </w:rPr>
              <w:t xml:space="preserve">: Suradničko učenje kao motivacija za učenje matematike, </w:t>
            </w:r>
            <w:r w:rsidRPr="00A659FA">
              <w:rPr>
                <w:rFonts w:ascii="Times New Roman" w:hAnsi="Times New Roman" w:cs="Times New Roman"/>
                <w:i/>
                <w:noProof/>
                <w:sz w:val="24"/>
                <w:szCs w:val="24"/>
                <w:lang w:val="sr-Cyrl-BA"/>
              </w:rPr>
              <w:t>Eduka</w:t>
            </w:r>
            <w:r w:rsidRPr="00A659FA">
              <w:rPr>
                <w:rFonts w:ascii="Times New Roman" w:hAnsi="Times New Roman" w:cs="Times New Roman"/>
                <w:noProof/>
                <w:sz w:val="24"/>
                <w:szCs w:val="24"/>
                <w:lang w:val="sr-Cyrl-BA"/>
              </w:rPr>
              <w:t>, časopis za obrazovanje, nauku i kulturu Mostar, ISSN: 2303-7342 UDK XI(11)(2018), 349-354.</w:t>
            </w:r>
          </w:p>
          <w:p w:rsidR="00A659FA" w:rsidRPr="00A659FA" w:rsidRDefault="00A659FA" w:rsidP="00A659FA">
            <w:pPr>
              <w:autoSpaceDE w:val="0"/>
              <w:autoSpaceDN w:val="0"/>
              <w:adjustRightInd w:val="0"/>
              <w:spacing w:before="240" w:after="24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lastRenderedPageBreak/>
              <w:t xml:space="preserve">Zubac, </w:t>
            </w:r>
            <w:r>
              <w:rPr>
                <w:rFonts w:ascii="Times New Roman" w:hAnsi="Times New Roman" w:cs="Times New Roman"/>
                <w:noProof/>
                <w:sz w:val="24"/>
                <w:szCs w:val="24"/>
                <w:lang w:val="sr-Latn-BA"/>
              </w:rPr>
              <w:t>M.,</w:t>
            </w:r>
            <w:r>
              <w:rPr>
                <w:rFonts w:ascii="Times New Roman" w:hAnsi="Times New Roman" w:cs="Times New Roman"/>
                <w:noProof/>
                <w:sz w:val="24"/>
                <w:szCs w:val="24"/>
                <w:lang w:val="sr-Cyrl-BA"/>
              </w:rPr>
              <w:t xml:space="preserve"> Milinković, </w:t>
            </w:r>
            <w:r>
              <w:rPr>
                <w:rFonts w:ascii="Times New Roman" w:hAnsi="Times New Roman" w:cs="Times New Roman"/>
                <w:noProof/>
                <w:sz w:val="24"/>
                <w:szCs w:val="24"/>
                <w:lang w:val="sr-Latn-BA"/>
              </w:rPr>
              <w:t>D.,</w:t>
            </w:r>
            <w:r w:rsidRPr="00A659FA">
              <w:rPr>
                <w:rFonts w:ascii="Times New Roman" w:hAnsi="Times New Roman" w:cs="Times New Roman"/>
                <w:noProof/>
                <w:sz w:val="24"/>
                <w:szCs w:val="24"/>
                <w:lang w:val="sr-Cyrl-BA"/>
              </w:rPr>
              <w:t xml:space="preserve"> Pikula</w:t>
            </w:r>
            <w:r>
              <w:rPr>
                <w:rFonts w:ascii="Times New Roman" w:hAnsi="Times New Roman" w:cs="Times New Roman"/>
                <w:noProof/>
                <w:sz w:val="24"/>
                <w:szCs w:val="24"/>
                <w:lang w:val="sr-Latn-BA"/>
              </w:rPr>
              <w:t>, M.</w:t>
            </w:r>
            <w:r w:rsidRPr="00A659FA">
              <w:rPr>
                <w:rFonts w:ascii="Times New Roman" w:hAnsi="Times New Roman" w:cs="Times New Roman"/>
                <w:noProof/>
                <w:sz w:val="24"/>
                <w:szCs w:val="24"/>
                <w:lang w:val="sr-Cyrl-BA"/>
              </w:rPr>
              <w:t>: Kako povećati motivaciju učenika za učenje u nastavi matematike, Nova škola Pedagoški fakultet Bijeljina, ISSN 1840-0922 UDK 37 XII(1)(2017), 24-37.</w:t>
            </w:r>
          </w:p>
          <w:p w:rsidR="00600705" w:rsidRPr="00A659FA" w:rsidRDefault="00A659FA" w:rsidP="00A659FA">
            <w:pPr>
              <w:autoSpaceDE w:val="0"/>
              <w:autoSpaceDN w:val="0"/>
              <w:adjustRightInd w:val="0"/>
              <w:spacing w:before="240" w:after="240"/>
              <w:jc w:val="both"/>
              <w:rPr>
                <w:rFonts w:ascii="Times New Roman" w:hAnsi="Times New Roman" w:cs="Times New Roman"/>
                <w:noProof/>
                <w:sz w:val="24"/>
                <w:szCs w:val="24"/>
                <w:lang w:val="sr-Latn-BA"/>
              </w:rPr>
            </w:pPr>
            <w:r w:rsidRPr="00A659FA">
              <w:rPr>
                <w:rFonts w:ascii="Times New Roman" w:hAnsi="Times New Roman" w:cs="Times New Roman"/>
                <w:noProof/>
                <w:sz w:val="24"/>
                <w:szCs w:val="24"/>
                <w:lang w:val="sr-Cyrl-BA"/>
              </w:rPr>
              <w:t>Zubac</w:t>
            </w:r>
            <w:r>
              <w:rPr>
                <w:rFonts w:ascii="Times New Roman" w:hAnsi="Times New Roman" w:cs="Times New Roman"/>
                <w:noProof/>
                <w:sz w:val="24"/>
                <w:szCs w:val="24"/>
                <w:lang w:val="sr-Latn-BA"/>
              </w:rPr>
              <w:t>, M.</w:t>
            </w:r>
            <w:r w:rsidRPr="00A659FA">
              <w:rPr>
                <w:rFonts w:ascii="Times New Roman" w:hAnsi="Times New Roman" w:cs="Times New Roman"/>
                <w:noProof/>
                <w:sz w:val="24"/>
                <w:szCs w:val="24"/>
                <w:lang w:val="sr-Cyrl-BA"/>
              </w:rPr>
              <w:t xml:space="preserve">: Group work in mathematics tuition, In: Milenko Pikula (ed.): </w:t>
            </w:r>
            <w:r w:rsidRPr="00A659FA">
              <w:rPr>
                <w:rFonts w:ascii="Times New Roman" w:hAnsi="Times New Roman" w:cs="Times New Roman"/>
                <w:i/>
                <w:noProof/>
                <w:sz w:val="24"/>
                <w:szCs w:val="24"/>
                <w:lang w:val="sr-Cyrl-BA"/>
              </w:rPr>
              <w:t>Proceedings of the 4th Mathematical Conference of the Republic of Srpska</w:t>
            </w:r>
            <w:r w:rsidRPr="00A659FA">
              <w:rPr>
                <w:rFonts w:ascii="Times New Roman" w:hAnsi="Times New Roman" w:cs="Times New Roman"/>
                <w:noProof/>
                <w:sz w:val="24"/>
                <w:szCs w:val="24"/>
                <w:lang w:val="sr-Cyrl-BA"/>
              </w:rPr>
              <w:t>, (Vol.  II, pp. 217-224), Fakultet za proizvodnju i menadžment Trebinje, Univerzitet u Istočnom Sarajevu, (2</w:t>
            </w:r>
            <w:r>
              <w:rPr>
                <w:rFonts w:ascii="Times New Roman" w:hAnsi="Times New Roman" w:cs="Times New Roman"/>
                <w:noProof/>
                <w:sz w:val="24"/>
                <w:szCs w:val="24"/>
                <w:lang w:val="sr-Cyrl-BA"/>
              </w:rPr>
              <w:t>015), ISBN 978-99976-600 4-6.</w:t>
            </w:r>
          </w:p>
        </w:tc>
      </w:tr>
      <w:tr w:rsidR="00516D1B" w:rsidRPr="00516D1B" w:rsidTr="00F461D3">
        <w:trPr>
          <w:trHeight w:val="266"/>
        </w:trPr>
        <w:tc>
          <w:tcPr>
            <w:tcW w:w="9320" w:type="dxa"/>
            <w:tcBorders>
              <w:bottom w:val="single" w:sz="4" w:space="0" w:color="000000" w:themeColor="text1"/>
            </w:tcBorders>
          </w:tcPr>
          <w:p w:rsidR="00516D1B" w:rsidRPr="00516D1B" w:rsidRDefault="00516D1B" w:rsidP="009149B1">
            <w:pPr>
              <w:autoSpaceDE w:val="0"/>
              <w:autoSpaceDN w:val="0"/>
              <w:adjustRightInd w:val="0"/>
              <w:spacing w:before="120" w:after="120"/>
              <w:jc w:val="both"/>
              <w:rPr>
                <w:rFonts w:ascii="TimesNewRomanPS-BoldMT" w:hAnsi="TimesNewRomanPS-BoldMT" w:cs="TimesNewRomanPS-BoldMT"/>
                <w:b/>
                <w:bCs/>
                <w:sz w:val="24"/>
                <w:szCs w:val="24"/>
                <w:lang w:val="sr-Cyrl-CS"/>
              </w:rPr>
            </w:pPr>
            <w:r w:rsidRPr="00516D1B">
              <w:rPr>
                <w:rFonts w:ascii="TimesNewRomanPS-BoldMT" w:hAnsi="TimesNewRomanPS-BoldMT" w:cs="TimesNewRomanPS-BoldMT"/>
                <w:b/>
                <w:bCs/>
                <w:sz w:val="24"/>
                <w:szCs w:val="24"/>
                <w:lang w:val="sr-Cyrl-CS"/>
              </w:rPr>
              <w:lastRenderedPageBreak/>
              <w:t>ПОДАЦИ О ПРИЈАВЉИВАЊУ-НЕПРИЈАВЉИВАЊУ ТЕЗЕ</w:t>
            </w:r>
          </w:p>
        </w:tc>
      </w:tr>
      <w:tr w:rsidR="00516D1B" w:rsidRPr="00516D1B" w:rsidTr="00F461D3">
        <w:trPr>
          <w:trHeight w:val="266"/>
        </w:trPr>
        <w:tc>
          <w:tcPr>
            <w:tcW w:w="9320" w:type="dxa"/>
            <w:tcBorders>
              <w:bottom w:val="nil"/>
            </w:tcBorders>
          </w:tcPr>
          <w:p w:rsidR="00516D1B" w:rsidRPr="00516D1B" w:rsidRDefault="00516D1B" w:rsidP="009149B1">
            <w:pPr>
              <w:autoSpaceDE w:val="0"/>
              <w:autoSpaceDN w:val="0"/>
              <w:adjustRightInd w:val="0"/>
              <w:spacing w:before="120" w:after="120"/>
              <w:jc w:val="both"/>
              <w:rPr>
                <w:rFonts w:ascii="TimesNewRomanPSMT" w:hAnsi="TimesNewRomanPSMT" w:cs="TimesNewRomanPSMT"/>
                <w:sz w:val="24"/>
                <w:szCs w:val="24"/>
                <w:lang w:val="sr-Cyrl-CS"/>
              </w:rPr>
            </w:pPr>
            <w:r w:rsidRPr="00516D1B">
              <w:rPr>
                <w:rFonts w:ascii="TimesNewRomanPSMT" w:hAnsi="TimesNewRomanPSMT" w:cs="TimesNewRomanPSMT"/>
                <w:sz w:val="24"/>
                <w:szCs w:val="24"/>
                <w:lang w:val="sr-Cyrl-CS"/>
              </w:rPr>
              <w:t>1. Изјава да ли је пријављивана теза под истим називом на другој високошколској</w:t>
            </w:r>
          </w:p>
        </w:tc>
      </w:tr>
      <w:tr w:rsidR="00516D1B" w:rsidRPr="00516D1B" w:rsidTr="00DA4E0A">
        <w:trPr>
          <w:trHeight w:val="900"/>
        </w:trPr>
        <w:tc>
          <w:tcPr>
            <w:tcW w:w="9320" w:type="dxa"/>
            <w:tcBorders>
              <w:top w:val="nil"/>
              <w:bottom w:val="single" w:sz="4" w:space="0" w:color="000000" w:themeColor="text1"/>
            </w:tcBorders>
          </w:tcPr>
          <w:p w:rsidR="003A61B9" w:rsidRPr="00DA4E0A" w:rsidRDefault="00516D1B" w:rsidP="00D661F2">
            <w:pPr>
              <w:autoSpaceDE w:val="0"/>
              <w:autoSpaceDN w:val="0"/>
              <w:adjustRightInd w:val="0"/>
              <w:jc w:val="both"/>
              <w:rPr>
                <w:rFonts w:cs="TimesNewRomanPSMT"/>
                <w:sz w:val="24"/>
                <w:szCs w:val="24"/>
              </w:rPr>
            </w:pPr>
            <w:r w:rsidRPr="00516D1B">
              <w:rPr>
                <w:rFonts w:ascii="TimesNewRomanPSMT" w:hAnsi="TimesNewRomanPSMT" w:cs="TimesNewRomanPSMT"/>
                <w:sz w:val="24"/>
                <w:szCs w:val="24"/>
                <w:lang w:val="sr-Cyrl-CS"/>
              </w:rPr>
              <w:t>институцији</w:t>
            </w:r>
          </w:p>
          <w:p w:rsidR="00805EAE" w:rsidRPr="009149B1" w:rsidRDefault="003A61B9" w:rsidP="00D661F2">
            <w:pPr>
              <w:autoSpaceDE w:val="0"/>
              <w:autoSpaceDN w:val="0"/>
              <w:adjustRightInd w:val="0"/>
              <w:jc w:val="both"/>
              <w:rPr>
                <w:rFonts w:ascii="TimesNewRomanPSMT" w:hAnsi="TimesNewRomanPSMT" w:cs="TimesNewRomanPSMT"/>
                <w:sz w:val="24"/>
                <w:szCs w:val="24"/>
                <w:lang w:val="sr-Cyrl-CS"/>
              </w:rPr>
            </w:pPr>
            <w:r>
              <w:rPr>
                <w:rFonts w:ascii="TimesNewRomanPSMT" w:hAnsi="TimesNewRomanPSMT" w:cs="TimesNewRomanPSMT"/>
                <w:sz w:val="24"/>
                <w:szCs w:val="24"/>
                <w:lang w:val="sr-Cyrl-CS"/>
              </w:rPr>
              <w:t>Кандидат је уредно приложио изјаву да теза под истим насловом није пријављивана ни на једној другој високошколској институцији.</w:t>
            </w:r>
          </w:p>
        </w:tc>
      </w:tr>
      <w:tr w:rsidR="00516D1B" w:rsidRPr="00516D1B" w:rsidTr="00F461D3">
        <w:trPr>
          <w:trHeight w:val="266"/>
        </w:trPr>
        <w:tc>
          <w:tcPr>
            <w:tcW w:w="9320" w:type="dxa"/>
            <w:tcBorders>
              <w:bottom w:val="single" w:sz="4" w:space="0" w:color="auto"/>
            </w:tcBorders>
          </w:tcPr>
          <w:p w:rsidR="00516D1B" w:rsidRPr="00516D1B" w:rsidRDefault="00516D1B" w:rsidP="009149B1">
            <w:pPr>
              <w:autoSpaceDE w:val="0"/>
              <w:autoSpaceDN w:val="0"/>
              <w:adjustRightInd w:val="0"/>
              <w:spacing w:before="120" w:after="120"/>
              <w:jc w:val="both"/>
              <w:rPr>
                <w:rFonts w:ascii="TimesNewRomanPS-BoldMT" w:hAnsi="TimesNewRomanPS-BoldMT" w:cs="TimesNewRomanPS-BoldMT"/>
                <w:b/>
                <w:bCs/>
                <w:sz w:val="24"/>
                <w:szCs w:val="24"/>
                <w:lang w:val="sr-Cyrl-CS"/>
              </w:rPr>
            </w:pPr>
            <w:r w:rsidRPr="00516D1B">
              <w:rPr>
                <w:rFonts w:ascii="TimesNewRomanPS-BoldMT" w:hAnsi="TimesNewRomanPS-BoldMT" w:cs="TimesNewRomanPS-BoldMT"/>
                <w:b/>
                <w:bCs/>
                <w:sz w:val="24"/>
                <w:szCs w:val="24"/>
                <w:lang w:val="sr-Cyrl-CS"/>
              </w:rPr>
              <w:t>ЗАКЉУЧАК</w:t>
            </w:r>
          </w:p>
        </w:tc>
      </w:tr>
      <w:tr w:rsidR="007E6166" w:rsidRPr="00D81C46" w:rsidTr="00DA4E0A">
        <w:trPr>
          <w:trHeight w:val="2618"/>
        </w:trPr>
        <w:tc>
          <w:tcPr>
            <w:tcW w:w="9320" w:type="dxa"/>
            <w:tcBorders>
              <w:bottom w:val="single" w:sz="4" w:space="0" w:color="auto"/>
            </w:tcBorders>
          </w:tcPr>
          <w:p w:rsidR="00EA77E5" w:rsidRDefault="00EA77E5" w:rsidP="009149B1">
            <w:pPr>
              <w:autoSpaceDE w:val="0"/>
              <w:autoSpaceDN w:val="0"/>
              <w:adjustRightInd w:val="0"/>
              <w:spacing w:before="120" w:after="120"/>
              <w:jc w:val="both"/>
              <w:rPr>
                <w:rFonts w:ascii="TimesNewRomanPS-BoldMT" w:hAnsi="TimesNewRomanPS-BoldMT" w:cs="TimesNewRomanPS-BoldMT"/>
                <w:bCs/>
                <w:sz w:val="24"/>
                <w:szCs w:val="24"/>
                <w:lang w:val="sr-Cyrl-CS"/>
              </w:rPr>
            </w:pPr>
            <w:r>
              <w:rPr>
                <w:rFonts w:ascii="TimesNewRomanPS-BoldMT" w:hAnsi="TimesNewRomanPS-BoldMT" w:cs="TimesNewRomanPS-BoldMT"/>
                <w:bCs/>
                <w:sz w:val="24"/>
                <w:szCs w:val="24"/>
                <w:lang w:val="sr-Cyrl-CS"/>
              </w:rPr>
              <w:t>На основу детаљне анализе при</w:t>
            </w:r>
            <w:r w:rsidR="00376801">
              <w:rPr>
                <w:rFonts w:ascii="TimesNewRomanPS-BoldMT" w:hAnsi="TimesNewRomanPS-BoldMT" w:cs="TimesNewRomanPS-BoldMT"/>
                <w:bCs/>
                <w:sz w:val="24"/>
                <w:szCs w:val="24"/>
                <w:lang w:val="sr-Cyrl-CS"/>
              </w:rPr>
              <w:t>ложене документације, биографск</w:t>
            </w:r>
            <w:r>
              <w:rPr>
                <w:rFonts w:ascii="TimesNewRomanPS-BoldMT" w:hAnsi="TimesNewRomanPS-BoldMT" w:cs="TimesNewRomanPS-BoldMT"/>
                <w:bCs/>
                <w:sz w:val="24"/>
                <w:szCs w:val="24"/>
                <w:lang w:val="sr-Cyrl-CS"/>
              </w:rPr>
              <w:t>их и библиографских података, те на основу детаљно образложене теме</w:t>
            </w:r>
            <w:r w:rsidR="003833D8">
              <w:rPr>
                <w:rFonts w:ascii="TimesNewRomanPS-BoldMT" w:hAnsi="TimesNewRomanPS-BoldMT" w:cs="TimesNewRomanPS-BoldMT"/>
                <w:bCs/>
                <w:sz w:val="24"/>
                <w:szCs w:val="24"/>
                <w:lang w:val="sr-Cyrl-CS"/>
              </w:rPr>
              <w:t xml:space="preserve">, </w:t>
            </w:r>
            <w:r w:rsidR="00836AAC">
              <w:rPr>
                <w:rFonts w:ascii="TimesNewRomanPS-BoldMT" w:hAnsi="TimesNewRomanPS-BoldMT" w:cs="TimesNewRomanPS-BoldMT"/>
                <w:bCs/>
                <w:sz w:val="24"/>
                <w:szCs w:val="24"/>
                <w:lang w:val="sr-Cyrl-CS"/>
              </w:rPr>
              <w:t>Комисија ко</w:t>
            </w:r>
            <w:r w:rsidR="00972ACA">
              <w:rPr>
                <w:rFonts w:ascii="TimesNewRomanPS-BoldMT" w:hAnsi="TimesNewRomanPS-BoldMT" w:cs="TimesNewRomanPS-BoldMT"/>
                <w:bCs/>
                <w:sz w:val="24"/>
                <w:szCs w:val="24"/>
                <w:lang w:val="sr-Cyrl-CS"/>
              </w:rPr>
              <w:t xml:space="preserve">нстатује да кандидат </w:t>
            </w:r>
            <w:r>
              <w:rPr>
                <w:rFonts w:ascii="TimesNewRomanPS-BoldMT" w:hAnsi="TimesNewRomanPS-BoldMT" w:cs="TimesNewRomanPS-BoldMT"/>
                <w:bCs/>
                <w:sz w:val="24"/>
                <w:szCs w:val="24"/>
                <w:lang w:val="sr-Cyrl-CS"/>
              </w:rPr>
              <w:t xml:space="preserve">мр </w:t>
            </w:r>
            <w:r w:rsidR="00972ACA">
              <w:rPr>
                <w:rFonts w:ascii="TimesNewRomanPS-BoldMT" w:hAnsi="TimesNewRomanPS-BoldMT" w:cs="TimesNewRomanPS-BoldMT"/>
                <w:bCs/>
                <w:sz w:val="24"/>
                <w:szCs w:val="24"/>
                <w:lang w:val="sr-Cyrl-CS"/>
              </w:rPr>
              <w:t>Нада Васиљевић</w:t>
            </w:r>
            <w:r w:rsidR="00836AAC">
              <w:rPr>
                <w:rFonts w:ascii="TimesNewRomanPS-BoldMT" w:hAnsi="TimesNewRomanPS-BoldMT" w:cs="TimesNewRomanPS-BoldMT"/>
                <w:bCs/>
                <w:sz w:val="24"/>
                <w:szCs w:val="24"/>
                <w:lang w:val="sr-Cyrl-CS"/>
              </w:rPr>
              <w:t xml:space="preserve"> испуњава све</w:t>
            </w:r>
            <w:r>
              <w:rPr>
                <w:rFonts w:ascii="TimesNewRomanPS-BoldMT" w:hAnsi="TimesNewRomanPS-BoldMT" w:cs="TimesNewRomanPS-BoldMT"/>
                <w:bCs/>
                <w:sz w:val="24"/>
                <w:szCs w:val="24"/>
                <w:lang w:val="sr-Cyrl-CS"/>
              </w:rPr>
              <w:t xml:space="preserve"> законом прописане</w:t>
            </w:r>
            <w:r w:rsidR="00836AAC">
              <w:rPr>
                <w:rFonts w:ascii="TimesNewRomanPS-BoldMT" w:hAnsi="TimesNewRomanPS-BoldMT" w:cs="TimesNewRomanPS-BoldMT"/>
                <w:bCs/>
                <w:sz w:val="24"/>
                <w:szCs w:val="24"/>
                <w:lang w:val="sr-Cyrl-CS"/>
              </w:rPr>
              <w:t xml:space="preserve"> услове за израду докторске дисертације</w:t>
            </w:r>
            <w:r>
              <w:rPr>
                <w:rFonts w:ascii="TimesNewRomanPS-BoldMT" w:hAnsi="TimesNewRomanPS-BoldMT" w:cs="TimesNewRomanPS-BoldMT"/>
                <w:bCs/>
                <w:sz w:val="24"/>
                <w:szCs w:val="24"/>
                <w:lang w:val="sr-Cyrl-CS"/>
              </w:rPr>
              <w:t xml:space="preserve"> под насловом „</w:t>
            </w:r>
            <w:r w:rsidRPr="00972ACA">
              <w:rPr>
                <w:rFonts w:ascii="TimesNewRomanPS-BoldMT" w:hAnsi="TimesNewRomanPS-BoldMT" w:cs="TimesNewRomanPS-BoldMT"/>
                <w:bCs/>
                <w:i/>
                <w:sz w:val="24"/>
                <w:szCs w:val="24"/>
                <w:lang w:val="sr-Cyrl-CS"/>
              </w:rPr>
              <w:t xml:space="preserve">Улога </w:t>
            </w:r>
            <w:r w:rsidRPr="00972ACA">
              <w:rPr>
                <w:rFonts w:ascii="TimesNewRomanPS-BoldMT" w:hAnsi="TimesNewRomanPS-BoldMT" w:cs="TimesNewRomanPS-BoldMT"/>
                <w:bCs/>
                <w:i/>
                <w:sz w:val="24"/>
                <w:szCs w:val="24"/>
              </w:rPr>
              <w:t>проблемских задатака у развијању креативности код ученика млађег школског узраста</w:t>
            </w:r>
            <w:r w:rsidRPr="00972ACA">
              <w:rPr>
                <w:rFonts w:ascii="TimesNewRomanPS-BoldMT" w:hAnsi="TimesNewRomanPS-BoldMT" w:cs="TimesNewRomanPS-BoldMT"/>
                <w:bCs/>
                <w:sz w:val="24"/>
                <w:szCs w:val="24"/>
              </w:rPr>
              <w:t>“</w:t>
            </w:r>
            <w:r>
              <w:rPr>
                <w:rFonts w:ascii="TimesNewRomanPS-BoldMT" w:hAnsi="TimesNewRomanPS-BoldMT" w:cs="TimesNewRomanPS-BoldMT"/>
                <w:bCs/>
                <w:sz w:val="24"/>
                <w:szCs w:val="24"/>
                <w:lang w:val="sr-Cyrl-CS"/>
              </w:rPr>
              <w:t>.</w:t>
            </w:r>
          </w:p>
          <w:p w:rsidR="007E6166" w:rsidRPr="00DA4E0A" w:rsidRDefault="00EA77E5" w:rsidP="009149B1">
            <w:pPr>
              <w:autoSpaceDE w:val="0"/>
              <w:autoSpaceDN w:val="0"/>
              <w:adjustRightInd w:val="0"/>
              <w:spacing w:before="120" w:after="120"/>
              <w:jc w:val="both"/>
              <w:rPr>
                <w:rFonts w:cs="TimesNewRomanPS-BoldMT"/>
                <w:b/>
                <w:bCs/>
                <w:sz w:val="24"/>
                <w:szCs w:val="24"/>
              </w:rPr>
            </w:pPr>
            <w:r>
              <w:rPr>
                <w:rFonts w:ascii="TimesNewRomanPS-BoldMT" w:hAnsi="TimesNewRomanPS-BoldMT" w:cs="TimesNewRomanPS-BoldMT"/>
                <w:bCs/>
                <w:sz w:val="24"/>
                <w:szCs w:val="24"/>
                <w:lang w:val="sr-Cyrl-CS"/>
              </w:rPr>
              <w:t>Имајући у виду значај предложене теме за дидактичко-методичку теорију и праксу, посебно методи</w:t>
            </w:r>
            <w:r w:rsidR="00376801">
              <w:rPr>
                <w:rFonts w:ascii="TimesNewRomanPS-BoldMT" w:hAnsi="TimesNewRomanPS-BoldMT" w:cs="TimesNewRomanPS-BoldMT"/>
                <w:bCs/>
                <w:sz w:val="24"/>
                <w:szCs w:val="24"/>
                <w:lang w:val="sr-Cyrl-CS"/>
              </w:rPr>
              <w:t xml:space="preserve">ку наставе математике, </w:t>
            </w:r>
            <w:r>
              <w:rPr>
                <w:rFonts w:ascii="TimesNewRomanPS-BoldMT" w:hAnsi="TimesNewRomanPS-BoldMT" w:cs="TimesNewRomanPS-BoldMT"/>
                <w:bCs/>
                <w:sz w:val="24"/>
                <w:szCs w:val="24"/>
                <w:lang w:val="sr-Cyrl-CS"/>
              </w:rPr>
              <w:t>актуелност и оригиналност теме и њену научну заснованост</w:t>
            </w:r>
            <w:r w:rsidR="00376801">
              <w:rPr>
                <w:rFonts w:ascii="TimesNewRomanPS-BoldMT" w:hAnsi="TimesNewRomanPS-BoldMT" w:cs="TimesNewRomanPS-BoldMT"/>
                <w:bCs/>
                <w:sz w:val="24"/>
                <w:szCs w:val="24"/>
                <w:lang w:val="sr-Cyrl-CS"/>
              </w:rPr>
              <w:t xml:space="preserve">, </w:t>
            </w:r>
            <w:r w:rsidR="00836AAC">
              <w:rPr>
                <w:rFonts w:ascii="TimesNewRomanPS-BoldMT" w:hAnsi="TimesNewRomanPS-BoldMT" w:cs="TimesNewRomanPS-BoldMT"/>
                <w:bCs/>
                <w:sz w:val="24"/>
                <w:szCs w:val="24"/>
                <w:lang w:val="sr-Cyrl-CS"/>
              </w:rPr>
              <w:t>Комисија предлаже Наставно-научном вијећу Педагошког факултета Бијељина Универзитета у Источном Сарајеву, да прихвати</w:t>
            </w:r>
            <w:r w:rsidR="00376801">
              <w:rPr>
                <w:rFonts w:ascii="TimesNewRomanPS-BoldMT" w:hAnsi="TimesNewRomanPS-BoldMT" w:cs="TimesNewRomanPS-BoldMT"/>
                <w:bCs/>
                <w:sz w:val="24"/>
                <w:szCs w:val="24"/>
                <w:lang w:val="sr-Cyrl-CS"/>
              </w:rPr>
              <w:t xml:space="preserve"> предложену тему кандидата мр Наде Васиљевић </w:t>
            </w:r>
            <w:r w:rsidR="00836AAC">
              <w:rPr>
                <w:rFonts w:ascii="TimesNewRomanPS-BoldMT" w:hAnsi="TimesNewRomanPS-BoldMT" w:cs="TimesNewRomanPS-BoldMT"/>
                <w:bCs/>
                <w:sz w:val="24"/>
                <w:szCs w:val="24"/>
                <w:lang w:val="sr-Cyrl-CS"/>
              </w:rPr>
              <w:t>под насловом „</w:t>
            </w:r>
            <w:r w:rsidR="00972ACA" w:rsidRPr="00972ACA">
              <w:rPr>
                <w:rFonts w:ascii="TimesNewRomanPS-BoldMT" w:hAnsi="TimesNewRomanPS-BoldMT" w:cs="TimesNewRomanPS-BoldMT"/>
                <w:bCs/>
                <w:i/>
                <w:sz w:val="24"/>
                <w:szCs w:val="24"/>
                <w:lang w:val="sr-Cyrl-CS"/>
              </w:rPr>
              <w:t xml:space="preserve">Улога </w:t>
            </w:r>
            <w:r w:rsidR="00972ACA" w:rsidRPr="00972ACA">
              <w:rPr>
                <w:rFonts w:ascii="TimesNewRomanPS-BoldMT" w:hAnsi="TimesNewRomanPS-BoldMT" w:cs="TimesNewRomanPS-BoldMT"/>
                <w:bCs/>
                <w:i/>
                <w:sz w:val="24"/>
                <w:szCs w:val="24"/>
              </w:rPr>
              <w:t>проблемских задатака у развијању креативности код ученика млађег школског узраста</w:t>
            </w:r>
            <w:r w:rsidR="00972ACA" w:rsidRPr="00972ACA">
              <w:rPr>
                <w:rFonts w:ascii="TimesNewRomanPS-BoldMT" w:hAnsi="TimesNewRomanPS-BoldMT" w:cs="TimesNewRomanPS-BoldMT"/>
                <w:bCs/>
                <w:sz w:val="24"/>
                <w:szCs w:val="24"/>
              </w:rPr>
              <w:t>“</w:t>
            </w:r>
            <w:r w:rsidR="003833D8">
              <w:rPr>
                <w:rFonts w:ascii="TimesNewRomanPS-BoldMT" w:hAnsi="TimesNewRomanPS-BoldMT" w:cs="TimesNewRomanPS-BoldMT"/>
                <w:bCs/>
                <w:sz w:val="24"/>
                <w:szCs w:val="24"/>
                <w:lang w:val="sr-Cyrl-CS"/>
              </w:rPr>
              <w:t>и да за менто</w:t>
            </w:r>
            <w:r w:rsidR="00972ACA">
              <w:rPr>
                <w:rFonts w:ascii="TimesNewRomanPS-BoldMT" w:hAnsi="TimesNewRomanPS-BoldMT" w:cs="TimesNewRomanPS-BoldMT"/>
                <w:bCs/>
                <w:sz w:val="24"/>
                <w:szCs w:val="24"/>
                <w:lang w:val="sr-Cyrl-CS"/>
              </w:rPr>
              <w:t>ра одреди др Драгицу Милинковић, редовног</w:t>
            </w:r>
            <w:r w:rsidR="003833D8">
              <w:rPr>
                <w:rFonts w:ascii="TimesNewRomanPS-BoldMT" w:hAnsi="TimesNewRomanPS-BoldMT" w:cs="TimesNewRomanPS-BoldMT"/>
                <w:bCs/>
                <w:sz w:val="24"/>
                <w:szCs w:val="24"/>
                <w:lang w:val="sr-Cyrl-CS"/>
              </w:rPr>
              <w:t xml:space="preserve"> професора на Педагошком факултету Бијељина.</w:t>
            </w:r>
          </w:p>
        </w:tc>
      </w:tr>
      <w:tr w:rsidR="00516D1B" w:rsidRPr="00516D1B" w:rsidTr="00F461D3">
        <w:trPr>
          <w:trHeight w:val="531"/>
        </w:trPr>
        <w:tc>
          <w:tcPr>
            <w:tcW w:w="9320" w:type="dxa"/>
            <w:tcBorders>
              <w:top w:val="single" w:sz="4" w:space="0" w:color="auto"/>
              <w:left w:val="nil"/>
              <w:bottom w:val="nil"/>
              <w:right w:val="nil"/>
            </w:tcBorders>
          </w:tcPr>
          <w:p w:rsidR="003A61B9" w:rsidRDefault="003A61B9" w:rsidP="00D661F2">
            <w:pPr>
              <w:autoSpaceDE w:val="0"/>
              <w:autoSpaceDN w:val="0"/>
              <w:adjustRightInd w:val="0"/>
              <w:jc w:val="both"/>
              <w:rPr>
                <w:rFonts w:ascii="TimesNewRomanPSMT" w:hAnsi="TimesNewRomanPSMT" w:cs="TimesNewRomanPSMT"/>
                <w:sz w:val="24"/>
                <w:szCs w:val="24"/>
                <w:lang w:val="sr-Cyrl-CS"/>
              </w:rPr>
            </w:pPr>
          </w:p>
          <w:p w:rsidR="00516D1B" w:rsidRPr="00516D1B" w:rsidRDefault="00516D1B" w:rsidP="00D661F2">
            <w:pPr>
              <w:autoSpaceDE w:val="0"/>
              <w:autoSpaceDN w:val="0"/>
              <w:adjustRightInd w:val="0"/>
              <w:jc w:val="both"/>
              <w:rPr>
                <w:rFonts w:ascii="TimesNewRomanPSMT" w:hAnsi="TimesNewRomanPSMT" w:cs="TimesNewRomanPSMT"/>
                <w:sz w:val="24"/>
                <w:szCs w:val="24"/>
                <w:lang w:val="sr-Cyrl-CS"/>
              </w:rPr>
            </w:pPr>
            <w:r w:rsidRPr="00516D1B">
              <w:rPr>
                <w:rFonts w:ascii="TimesNewRomanPSMT" w:hAnsi="TimesNewRomanPSMT" w:cs="TimesNewRomanPSMT"/>
                <w:sz w:val="24"/>
                <w:szCs w:val="24"/>
                <w:lang w:val="sr-Cyrl-CS"/>
              </w:rPr>
              <w:t>Мјесто:</w:t>
            </w:r>
            <w:r w:rsidR="003A61B9">
              <w:rPr>
                <w:rFonts w:ascii="TimesNewRomanPSMT" w:hAnsi="TimesNewRomanPSMT" w:cs="TimesNewRomanPSMT"/>
                <w:sz w:val="24"/>
                <w:szCs w:val="24"/>
                <w:lang w:val="sr-Cyrl-CS"/>
              </w:rPr>
              <w:t xml:space="preserve"> Бијељина</w:t>
            </w:r>
          </w:p>
        </w:tc>
      </w:tr>
      <w:tr w:rsidR="00516D1B" w:rsidRPr="00516D1B" w:rsidTr="00337A44">
        <w:trPr>
          <w:trHeight w:val="567"/>
        </w:trPr>
        <w:tc>
          <w:tcPr>
            <w:tcW w:w="9320" w:type="dxa"/>
            <w:tcBorders>
              <w:top w:val="nil"/>
              <w:left w:val="nil"/>
              <w:bottom w:val="nil"/>
              <w:right w:val="nil"/>
            </w:tcBorders>
          </w:tcPr>
          <w:p w:rsidR="00C16E61" w:rsidRPr="00CE78E0" w:rsidRDefault="00516D1B" w:rsidP="007A3A16">
            <w:pPr>
              <w:autoSpaceDE w:val="0"/>
              <w:autoSpaceDN w:val="0"/>
              <w:adjustRightInd w:val="0"/>
              <w:jc w:val="both"/>
              <w:rPr>
                <w:rFonts w:ascii="TimesNewRomanPSMT" w:hAnsi="TimesNewRomanPSMT" w:cs="TimesNewRomanPSMT"/>
                <w:sz w:val="24"/>
                <w:szCs w:val="24"/>
                <w:lang w:val="sr-Cyrl-CS"/>
              </w:rPr>
            </w:pPr>
            <w:r w:rsidRPr="00516D1B">
              <w:rPr>
                <w:rFonts w:ascii="TimesNewRomanPSMT" w:hAnsi="TimesNewRomanPSMT" w:cs="TimesNewRomanPSMT"/>
                <w:sz w:val="24"/>
                <w:szCs w:val="24"/>
                <w:lang w:val="sr-Cyrl-CS"/>
              </w:rPr>
              <w:t xml:space="preserve">Датум: </w:t>
            </w:r>
            <w:r w:rsidR="007A3A16" w:rsidRPr="00972ACA">
              <w:rPr>
                <w:rFonts w:ascii="Times New Roman" w:hAnsi="Times New Roman" w:cs="Times New Roman"/>
                <w:sz w:val="24"/>
                <w:szCs w:val="24"/>
                <w:lang w:val="bs-Latn-BA"/>
              </w:rPr>
              <w:t>24</w:t>
            </w:r>
            <w:r w:rsidR="00972ACA" w:rsidRPr="00972ACA">
              <w:rPr>
                <w:rFonts w:ascii="Times New Roman" w:hAnsi="Times New Roman" w:cs="Times New Roman"/>
                <w:sz w:val="24"/>
                <w:szCs w:val="24"/>
                <w:lang w:val="sr-Cyrl-CS"/>
              </w:rPr>
              <w:t>.</w:t>
            </w:r>
            <w:r w:rsidR="00972ACA">
              <w:rPr>
                <w:rFonts w:ascii="Times New Roman" w:hAnsi="Times New Roman" w:cs="Times New Roman"/>
                <w:sz w:val="24"/>
                <w:szCs w:val="24"/>
                <w:lang w:val="sr-Cyrl-CS"/>
              </w:rPr>
              <w:t>06.2024</w:t>
            </w:r>
            <w:r w:rsidR="00234B4B" w:rsidRPr="00972ACA">
              <w:rPr>
                <w:rFonts w:ascii="Times New Roman" w:hAnsi="Times New Roman" w:cs="Times New Roman"/>
                <w:sz w:val="24"/>
                <w:szCs w:val="24"/>
                <w:lang w:val="sr-Cyrl-CS"/>
              </w:rPr>
              <w:t>.годин</w:t>
            </w:r>
            <w:r w:rsidR="00CE78E0" w:rsidRPr="00972ACA">
              <w:rPr>
                <w:rFonts w:ascii="Times New Roman" w:hAnsi="Times New Roman" w:cs="Times New Roman"/>
                <w:sz w:val="24"/>
                <w:szCs w:val="24"/>
                <w:lang w:val="sr-Cyrl-CS"/>
              </w:rPr>
              <w:t>е</w:t>
            </w:r>
          </w:p>
        </w:tc>
      </w:tr>
      <w:tr w:rsidR="00516D1B" w:rsidRPr="00516D1B" w:rsidTr="00F461D3">
        <w:trPr>
          <w:trHeight w:val="280"/>
        </w:trPr>
        <w:tc>
          <w:tcPr>
            <w:tcW w:w="9320" w:type="dxa"/>
            <w:tcBorders>
              <w:top w:val="nil"/>
              <w:left w:val="nil"/>
              <w:bottom w:val="nil"/>
              <w:right w:val="nil"/>
            </w:tcBorders>
          </w:tcPr>
          <w:p w:rsidR="00337A44" w:rsidRDefault="00516D1B" w:rsidP="00D661F2">
            <w:pPr>
              <w:autoSpaceDE w:val="0"/>
              <w:autoSpaceDN w:val="0"/>
              <w:adjustRightInd w:val="0"/>
              <w:jc w:val="both"/>
              <w:rPr>
                <w:rFonts w:cs="TimesNewRomanPSMT"/>
                <w:b/>
                <w:sz w:val="24"/>
                <w:szCs w:val="24"/>
                <w:lang w:val="bs-Latn-BA"/>
              </w:rPr>
            </w:pPr>
            <w:r w:rsidRPr="00337A44">
              <w:rPr>
                <w:rFonts w:ascii="TimesNewRomanPSMT" w:hAnsi="TimesNewRomanPSMT" w:cs="TimesNewRomanPSMT"/>
                <w:b/>
                <w:sz w:val="24"/>
                <w:szCs w:val="24"/>
                <w:lang w:val="sr-Cyrl-CS"/>
              </w:rPr>
              <w:t>Комисија:</w:t>
            </w:r>
          </w:p>
          <w:p w:rsidR="00337A44" w:rsidRPr="00337A44" w:rsidRDefault="00337A44" w:rsidP="00D661F2">
            <w:pPr>
              <w:autoSpaceDE w:val="0"/>
              <w:autoSpaceDN w:val="0"/>
              <w:adjustRightInd w:val="0"/>
              <w:jc w:val="both"/>
              <w:rPr>
                <w:rFonts w:cs="TimesNewRomanPSMT"/>
                <w:b/>
                <w:sz w:val="24"/>
                <w:szCs w:val="24"/>
                <w:lang w:val="bs-Latn-BA"/>
              </w:rPr>
            </w:pPr>
          </w:p>
        </w:tc>
      </w:tr>
      <w:tr w:rsidR="00516D1B" w:rsidRPr="00516D1B" w:rsidTr="00F461D3">
        <w:trPr>
          <w:trHeight w:val="266"/>
        </w:trPr>
        <w:tc>
          <w:tcPr>
            <w:tcW w:w="9320" w:type="dxa"/>
            <w:tcBorders>
              <w:top w:val="nil"/>
              <w:left w:val="nil"/>
              <w:bottom w:val="nil"/>
              <w:right w:val="nil"/>
            </w:tcBorders>
          </w:tcPr>
          <w:p w:rsidR="00B1181E" w:rsidRPr="00972ACA" w:rsidRDefault="00B1181E" w:rsidP="00B1181E">
            <w:pPr>
              <w:jc w:val="both"/>
              <w:rPr>
                <w:rFonts w:ascii="Times New Roman" w:hAnsi="Times New Roman"/>
                <w:i/>
                <w:sz w:val="24"/>
                <w:szCs w:val="24"/>
              </w:rPr>
            </w:pPr>
            <w:r>
              <w:rPr>
                <w:rFonts w:ascii="Times New Roman" w:hAnsi="Times New Roman"/>
                <w:sz w:val="24"/>
                <w:szCs w:val="24"/>
                <w:lang w:val="sr-Cyrl-BA"/>
              </w:rPr>
              <w:t xml:space="preserve">1. </w:t>
            </w:r>
            <w:r w:rsidRPr="00972ACA">
              <w:rPr>
                <w:rFonts w:ascii="Times New Roman" w:hAnsi="Times New Roman"/>
                <w:sz w:val="24"/>
                <w:szCs w:val="24"/>
              </w:rPr>
              <w:t>Др Мирко Дејић, редовни професор</w:t>
            </w:r>
            <w:r w:rsidRPr="00972ACA">
              <w:rPr>
                <w:rFonts w:ascii="Times New Roman" w:hAnsi="Times New Roman"/>
                <w:sz w:val="24"/>
                <w:szCs w:val="24"/>
                <w:lang w:val="sr-Cyrl-BA"/>
              </w:rPr>
              <w:t>,</w:t>
            </w:r>
            <w:r w:rsidRPr="00972ACA">
              <w:rPr>
                <w:rFonts w:ascii="Times New Roman" w:hAnsi="Times New Roman"/>
                <w:sz w:val="24"/>
                <w:szCs w:val="24"/>
              </w:rPr>
              <w:t xml:space="preserve"> Методика наставе математике, Универзитет у Београду, Учитељски факултет у Београду – </w:t>
            </w:r>
            <w:r w:rsidRPr="00972ACA">
              <w:rPr>
                <w:rFonts w:ascii="Times New Roman" w:hAnsi="Times New Roman"/>
                <w:sz w:val="24"/>
                <w:szCs w:val="24"/>
                <w:lang w:val="sr-Cyrl-BA"/>
              </w:rPr>
              <w:t>предсједник;</w:t>
            </w:r>
          </w:p>
          <w:p w:rsidR="00CE78E0" w:rsidRDefault="00CE78E0" w:rsidP="00D661F2">
            <w:pPr>
              <w:autoSpaceDE w:val="0"/>
              <w:autoSpaceDN w:val="0"/>
              <w:adjustRightInd w:val="0"/>
              <w:jc w:val="both"/>
              <w:rPr>
                <w:rFonts w:cs="TimesNewRomanPSMT"/>
                <w:sz w:val="24"/>
                <w:szCs w:val="24"/>
                <w:lang w:val="bs-Cyrl-BA"/>
              </w:rPr>
            </w:pPr>
          </w:p>
          <w:p w:rsidR="00516D1B" w:rsidRPr="00CF4618" w:rsidRDefault="00CF4618" w:rsidP="00D661F2">
            <w:pPr>
              <w:autoSpaceDE w:val="0"/>
              <w:autoSpaceDN w:val="0"/>
              <w:adjustRightInd w:val="0"/>
              <w:jc w:val="both"/>
              <w:rPr>
                <w:rFonts w:cs="TimesNewRomanPSMT"/>
                <w:sz w:val="24"/>
                <w:szCs w:val="24"/>
              </w:rPr>
            </w:pPr>
            <w:r>
              <w:rPr>
                <w:rFonts w:cs="TimesNewRomanPSMT"/>
                <w:sz w:val="24"/>
                <w:szCs w:val="24"/>
              </w:rPr>
              <w:t>___________________________________________________________________________</w:t>
            </w:r>
          </w:p>
        </w:tc>
      </w:tr>
      <w:tr w:rsidR="007A3A16" w:rsidRPr="00516D1B" w:rsidTr="00F461D3">
        <w:trPr>
          <w:trHeight w:val="266"/>
        </w:trPr>
        <w:tc>
          <w:tcPr>
            <w:tcW w:w="9320" w:type="dxa"/>
            <w:tcBorders>
              <w:top w:val="nil"/>
              <w:left w:val="nil"/>
              <w:bottom w:val="nil"/>
              <w:right w:val="nil"/>
            </w:tcBorders>
          </w:tcPr>
          <w:p w:rsidR="007A3A16" w:rsidRDefault="007A3A16" w:rsidP="00D661F2">
            <w:pPr>
              <w:autoSpaceDE w:val="0"/>
              <w:autoSpaceDN w:val="0"/>
              <w:adjustRightInd w:val="0"/>
              <w:jc w:val="both"/>
              <w:rPr>
                <w:rFonts w:cs="TimesNewRomanPSMT"/>
                <w:sz w:val="24"/>
                <w:szCs w:val="24"/>
                <w:lang w:val="bs-Cyrl-BA"/>
              </w:rPr>
            </w:pPr>
          </w:p>
        </w:tc>
      </w:tr>
      <w:tr w:rsidR="00516D1B" w:rsidRPr="00516D1B" w:rsidTr="00ED5245">
        <w:trPr>
          <w:trHeight w:val="284"/>
        </w:trPr>
        <w:tc>
          <w:tcPr>
            <w:tcW w:w="9320" w:type="dxa"/>
            <w:tcBorders>
              <w:top w:val="nil"/>
              <w:left w:val="nil"/>
              <w:bottom w:val="nil"/>
              <w:right w:val="nil"/>
            </w:tcBorders>
          </w:tcPr>
          <w:p w:rsidR="00972ACA" w:rsidRPr="00B1181E" w:rsidRDefault="00B1181E" w:rsidP="00B1181E">
            <w:pPr>
              <w:jc w:val="both"/>
              <w:rPr>
                <w:rFonts w:ascii="Times New Roman" w:hAnsi="Times New Roman"/>
                <w:i/>
                <w:sz w:val="24"/>
                <w:szCs w:val="24"/>
              </w:rPr>
            </w:pPr>
            <w:r>
              <w:rPr>
                <w:rFonts w:ascii="Times New Roman" w:hAnsi="Times New Roman"/>
                <w:sz w:val="24"/>
                <w:szCs w:val="24"/>
                <w:lang w:val="sr-Cyrl-BA"/>
              </w:rPr>
              <w:t xml:space="preserve">2. </w:t>
            </w:r>
            <w:r w:rsidR="00972ACA" w:rsidRPr="00B1181E">
              <w:rPr>
                <w:rFonts w:ascii="Times New Roman" w:hAnsi="Times New Roman"/>
                <w:sz w:val="24"/>
                <w:szCs w:val="24"/>
                <w:lang w:val="sr-Cyrl-BA"/>
              </w:rPr>
              <w:t>Д</w:t>
            </w:r>
            <w:r w:rsidR="00972ACA" w:rsidRPr="00B1181E">
              <w:rPr>
                <w:rFonts w:ascii="Times New Roman" w:hAnsi="Times New Roman"/>
                <w:sz w:val="24"/>
                <w:szCs w:val="24"/>
              </w:rPr>
              <w:t xml:space="preserve">р Миленко Ћурчић, professor emeritus,Медодика васпитно-образовног рада, </w:t>
            </w:r>
            <w:r w:rsidR="00972ACA" w:rsidRPr="00B1181E">
              <w:rPr>
                <w:rFonts w:ascii="Times New Roman" w:hAnsi="Times New Roman"/>
                <w:sz w:val="24"/>
                <w:szCs w:val="24"/>
                <w:lang w:val="sr-Cyrl-BA"/>
              </w:rPr>
              <w:t xml:space="preserve">Универзитет у Источном Сарајеву, </w:t>
            </w:r>
            <w:r w:rsidR="00972ACA" w:rsidRPr="00B1181E">
              <w:rPr>
                <w:rFonts w:ascii="Times New Roman" w:hAnsi="Times New Roman"/>
                <w:sz w:val="24"/>
                <w:szCs w:val="24"/>
              </w:rPr>
              <w:t>Педагошки факултет Бијељин</w:t>
            </w:r>
            <w:r w:rsidR="00972ACA" w:rsidRPr="00B1181E">
              <w:rPr>
                <w:rFonts w:ascii="Times New Roman" w:hAnsi="Times New Roman"/>
                <w:sz w:val="24"/>
                <w:szCs w:val="24"/>
                <w:lang w:val="sr-Cyrl-BA"/>
              </w:rPr>
              <w:t>а – члан;</w:t>
            </w:r>
          </w:p>
          <w:p w:rsidR="00CE78E0" w:rsidRDefault="00CE78E0" w:rsidP="00BB37E1">
            <w:pPr>
              <w:autoSpaceDE w:val="0"/>
              <w:autoSpaceDN w:val="0"/>
              <w:adjustRightInd w:val="0"/>
              <w:jc w:val="both"/>
              <w:rPr>
                <w:rFonts w:cs="TimesNewRomanPSMT"/>
                <w:sz w:val="24"/>
                <w:szCs w:val="24"/>
                <w:lang w:val="bs-Cyrl-BA"/>
              </w:rPr>
            </w:pPr>
          </w:p>
          <w:p w:rsidR="00516D1B" w:rsidRDefault="00CF4618" w:rsidP="00BB37E1">
            <w:pPr>
              <w:autoSpaceDE w:val="0"/>
              <w:autoSpaceDN w:val="0"/>
              <w:adjustRightInd w:val="0"/>
              <w:jc w:val="both"/>
              <w:rPr>
                <w:rFonts w:cs="TimesNewRomanPSMT"/>
                <w:sz w:val="24"/>
                <w:szCs w:val="24"/>
              </w:rPr>
            </w:pPr>
            <w:r>
              <w:rPr>
                <w:rFonts w:cs="TimesNewRomanPSMT"/>
                <w:sz w:val="24"/>
                <w:szCs w:val="24"/>
              </w:rPr>
              <w:t>___________________________________________________________________________</w:t>
            </w:r>
          </w:p>
          <w:p w:rsidR="007A3A16" w:rsidRPr="00CF4618" w:rsidRDefault="007A3A16" w:rsidP="00BB37E1">
            <w:pPr>
              <w:autoSpaceDE w:val="0"/>
              <w:autoSpaceDN w:val="0"/>
              <w:adjustRightInd w:val="0"/>
              <w:jc w:val="both"/>
              <w:rPr>
                <w:rFonts w:cs="TimesNewRomanPSMT"/>
                <w:sz w:val="24"/>
                <w:szCs w:val="24"/>
              </w:rPr>
            </w:pPr>
          </w:p>
        </w:tc>
      </w:tr>
      <w:tr w:rsidR="00516D1B" w:rsidRPr="00516D1B" w:rsidTr="00F461D3">
        <w:trPr>
          <w:trHeight w:val="992"/>
        </w:trPr>
        <w:tc>
          <w:tcPr>
            <w:tcW w:w="9320" w:type="dxa"/>
            <w:tcBorders>
              <w:top w:val="nil"/>
              <w:left w:val="nil"/>
              <w:bottom w:val="nil"/>
              <w:right w:val="nil"/>
            </w:tcBorders>
          </w:tcPr>
          <w:p w:rsidR="00F52824" w:rsidRPr="00F52824" w:rsidRDefault="00F52824" w:rsidP="00F52824">
            <w:pPr>
              <w:jc w:val="both"/>
              <w:rPr>
                <w:rFonts w:ascii="Times New Roman" w:hAnsi="Times New Roman"/>
                <w:i/>
                <w:sz w:val="24"/>
                <w:szCs w:val="24"/>
              </w:rPr>
            </w:pPr>
            <w:r>
              <w:rPr>
                <w:rFonts w:ascii="Times New Roman" w:hAnsi="Times New Roman"/>
                <w:sz w:val="24"/>
                <w:szCs w:val="24"/>
                <w:lang w:val="sr-Cyrl-BA"/>
              </w:rPr>
              <w:lastRenderedPageBreak/>
              <w:t xml:space="preserve">3. </w:t>
            </w:r>
            <w:r w:rsidRPr="00F52824">
              <w:rPr>
                <w:rFonts w:ascii="Times New Roman" w:hAnsi="Times New Roman"/>
                <w:sz w:val="24"/>
                <w:szCs w:val="24"/>
                <w:lang w:val="sr-Cyrl-BA"/>
              </w:rPr>
              <w:t>Д</w:t>
            </w:r>
            <w:r w:rsidRPr="00F52824">
              <w:rPr>
                <w:rFonts w:ascii="Times New Roman" w:hAnsi="Times New Roman"/>
                <w:sz w:val="24"/>
                <w:szCs w:val="24"/>
              </w:rPr>
              <w:t xml:space="preserve">р </w:t>
            </w:r>
            <w:r w:rsidRPr="00F52824">
              <w:rPr>
                <w:rFonts w:ascii="Times New Roman" w:hAnsi="Times New Roman"/>
                <w:sz w:val="24"/>
                <w:szCs w:val="24"/>
                <w:lang w:val="sr-Cyrl-BA"/>
              </w:rPr>
              <w:t>Драгана Радивојевић</w:t>
            </w:r>
            <w:r w:rsidRPr="00F52824">
              <w:rPr>
                <w:rFonts w:ascii="Times New Roman" w:hAnsi="Times New Roman"/>
                <w:sz w:val="24"/>
                <w:szCs w:val="24"/>
              </w:rPr>
              <w:t>,</w:t>
            </w:r>
            <w:r w:rsidRPr="00F52824">
              <w:rPr>
                <w:rFonts w:ascii="Times New Roman" w:hAnsi="Times New Roman"/>
                <w:sz w:val="24"/>
                <w:szCs w:val="24"/>
                <w:lang w:val="sr-Cyrl-BA"/>
              </w:rPr>
              <w:t xml:space="preserve"> ванредни професор, </w:t>
            </w:r>
            <w:r w:rsidRPr="00F52824">
              <w:rPr>
                <w:rFonts w:ascii="Times New Roman" w:hAnsi="Times New Roman"/>
                <w:sz w:val="24"/>
                <w:szCs w:val="24"/>
              </w:rPr>
              <w:t xml:space="preserve">Медодика васпитно-образовног рада, </w:t>
            </w:r>
            <w:r w:rsidRPr="00F52824">
              <w:rPr>
                <w:rFonts w:ascii="Times New Roman" w:hAnsi="Times New Roman"/>
                <w:sz w:val="24"/>
                <w:szCs w:val="24"/>
                <w:lang w:val="sr-Cyrl-BA"/>
              </w:rPr>
              <w:t xml:space="preserve">Универзитет у Источном Сарајеву, </w:t>
            </w:r>
            <w:r w:rsidRPr="00F52824">
              <w:rPr>
                <w:rFonts w:ascii="Times New Roman" w:hAnsi="Times New Roman"/>
                <w:sz w:val="24"/>
                <w:szCs w:val="24"/>
              </w:rPr>
              <w:t>Педагошки факултет Бијељин</w:t>
            </w:r>
            <w:r w:rsidRPr="00F52824">
              <w:rPr>
                <w:rFonts w:ascii="Times New Roman" w:hAnsi="Times New Roman"/>
                <w:sz w:val="24"/>
                <w:szCs w:val="24"/>
                <w:lang w:val="sr-Cyrl-BA"/>
              </w:rPr>
              <w:t>а – члан;</w:t>
            </w:r>
          </w:p>
          <w:p w:rsidR="007A3A16" w:rsidRDefault="007A3A16" w:rsidP="00BB37E1">
            <w:pPr>
              <w:autoSpaceDE w:val="0"/>
              <w:autoSpaceDN w:val="0"/>
              <w:adjustRightInd w:val="0"/>
              <w:jc w:val="both"/>
              <w:rPr>
                <w:rFonts w:cs="TimesNewRomanPSMT"/>
                <w:sz w:val="24"/>
                <w:szCs w:val="24"/>
                <w:lang w:val="bs-Latn-BA"/>
              </w:rPr>
            </w:pPr>
          </w:p>
          <w:p w:rsidR="007A3A16" w:rsidRPr="007A3A16" w:rsidRDefault="007A3A16" w:rsidP="00BB37E1">
            <w:pPr>
              <w:autoSpaceDE w:val="0"/>
              <w:autoSpaceDN w:val="0"/>
              <w:adjustRightInd w:val="0"/>
              <w:jc w:val="both"/>
              <w:rPr>
                <w:rFonts w:cs="TimesNewRomanPSMT"/>
                <w:sz w:val="24"/>
                <w:szCs w:val="24"/>
                <w:lang w:val="bs-Latn-BA"/>
              </w:rPr>
            </w:pPr>
            <w:r>
              <w:rPr>
                <w:rFonts w:cs="TimesNewRomanPSMT"/>
                <w:sz w:val="24"/>
                <w:szCs w:val="24"/>
                <w:lang w:val="bs-Latn-BA"/>
              </w:rPr>
              <w:t>____________________________________________________________________________</w:t>
            </w:r>
          </w:p>
        </w:tc>
      </w:tr>
      <w:tr w:rsidR="00F52824" w:rsidRPr="00516D1B" w:rsidTr="00F461D3">
        <w:trPr>
          <w:trHeight w:val="79"/>
        </w:trPr>
        <w:tc>
          <w:tcPr>
            <w:tcW w:w="9320" w:type="dxa"/>
            <w:tcBorders>
              <w:top w:val="nil"/>
              <w:left w:val="nil"/>
              <w:bottom w:val="nil"/>
              <w:right w:val="nil"/>
            </w:tcBorders>
          </w:tcPr>
          <w:p w:rsidR="00F52824" w:rsidRPr="007A3A16" w:rsidRDefault="00F52824" w:rsidP="00D661F2">
            <w:pPr>
              <w:autoSpaceDE w:val="0"/>
              <w:autoSpaceDN w:val="0"/>
              <w:adjustRightInd w:val="0"/>
              <w:jc w:val="both"/>
              <w:rPr>
                <w:rFonts w:cs="TimesNewRomanPSMT"/>
                <w:sz w:val="24"/>
                <w:szCs w:val="24"/>
                <w:lang w:val="bs-Latn-BA"/>
              </w:rPr>
            </w:pPr>
          </w:p>
        </w:tc>
      </w:tr>
      <w:tr w:rsidR="00516D1B" w:rsidRPr="00516D1B" w:rsidTr="00F461D3">
        <w:trPr>
          <w:trHeight w:val="79"/>
        </w:trPr>
        <w:tc>
          <w:tcPr>
            <w:tcW w:w="9320" w:type="dxa"/>
            <w:tcBorders>
              <w:top w:val="nil"/>
              <w:left w:val="nil"/>
              <w:bottom w:val="nil"/>
              <w:right w:val="nil"/>
            </w:tcBorders>
          </w:tcPr>
          <w:p w:rsidR="00F52824" w:rsidRPr="00F52824" w:rsidRDefault="00F52824" w:rsidP="00F52824">
            <w:pPr>
              <w:jc w:val="both"/>
              <w:rPr>
                <w:rFonts w:ascii="Times New Roman" w:hAnsi="Times New Roman"/>
                <w:i/>
                <w:sz w:val="24"/>
                <w:szCs w:val="24"/>
              </w:rPr>
            </w:pPr>
            <w:r>
              <w:rPr>
                <w:rFonts w:ascii="Times New Roman" w:hAnsi="Times New Roman"/>
                <w:sz w:val="24"/>
                <w:szCs w:val="24"/>
                <w:lang w:val="sr-Cyrl-BA"/>
              </w:rPr>
              <w:t xml:space="preserve">4. </w:t>
            </w:r>
            <w:r w:rsidRPr="00F52824">
              <w:rPr>
                <w:rFonts w:ascii="Times New Roman" w:hAnsi="Times New Roman"/>
                <w:sz w:val="24"/>
                <w:szCs w:val="24"/>
                <w:lang w:val="sr-Cyrl-BA"/>
              </w:rPr>
              <w:t>Др Марина Зубац, доцент, знанствена грана методика наставних предмета природних знаности – Методика наставе математике</w:t>
            </w:r>
            <w:r w:rsidRPr="00F52824">
              <w:rPr>
                <w:rFonts w:ascii="Times New Roman" w:hAnsi="Times New Roman"/>
                <w:sz w:val="24"/>
                <w:szCs w:val="24"/>
              </w:rPr>
              <w:t>, Свеучилиште у Мостару, Факултет природос</w:t>
            </w:r>
            <w:r w:rsidRPr="00F52824">
              <w:rPr>
                <w:rFonts w:ascii="Times New Roman" w:hAnsi="Times New Roman"/>
                <w:sz w:val="24"/>
                <w:szCs w:val="24"/>
                <w:lang w:val="sr-Cyrl-BA"/>
              </w:rPr>
              <w:t>ловно-математичких и одгојних знаности у Мостару</w:t>
            </w:r>
            <w:r w:rsidRPr="00F52824">
              <w:rPr>
                <w:rFonts w:ascii="Times New Roman" w:hAnsi="Times New Roman"/>
                <w:sz w:val="24"/>
                <w:szCs w:val="24"/>
              </w:rPr>
              <w:t xml:space="preserve"> – члан.</w:t>
            </w:r>
          </w:p>
          <w:p w:rsidR="00516D1B" w:rsidRDefault="00516D1B" w:rsidP="00D661F2">
            <w:pPr>
              <w:autoSpaceDE w:val="0"/>
              <w:autoSpaceDN w:val="0"/>
              <w:adjustRightInd w:val="0"/>
              <w:jc w:val="both"/>
              <w:rPr>
                <w:rFonts w:cs="TimesNewRomanPSMT"/>
                <w:sz w:val="24"/>
                <w:szCs w:val="24"/>
                <w:lang w:val="sr-Cyrl-BA"/>
              </w:rPr>
            </w:pPr>
          </w:p>
          <w:p w:rsidR="00F52824" w:rsidRPr="00F52824" w:rsidRDefault="00F52824" w:rsidP="00D661F2">
            <w:pPr>
              <w:autoSpaceDE w:val="0"/>
              <w:autoSpaceDN w:val="0"/>
              <w:adjustRightInd w:val="0"/>
              <w:jc w:val="both"/>
              <w:rPr>
                <w:rFonts w:cs="TimesNewRomanPSMT"/>
                <w:sz w:val="24"/>
                <w:szCs w:val="24"/>
                <w:lang w:val="sr-Cyrl-BA"/>
              </w:rPr>
            </w:pPr>
            <w:r>
              <w:rPr>
                <w:rFonts w:cs="TimesNewRomanPSMT"/>
                <w:sz w:val="24"/>
                <w:szCs w:val="24"/>
                <w:lang w:val="sr-Cyrl-BA"/>
              </w:rPr>
              <w:t>___________________________________________________________________________</w:t>
            </w:r>
          </w:p>
        </w:tc>
      </w:tr>
      <w:tr w:rsidR="00516D1B" w:rsidRPr="00516D1B" w:rsidTr="00F461D3">
        <w:trPr>
          <w:trHeight w:val="546"/>
        </w:trPr>
        <w:tc>
          <w:tcPr>
            <w:tcW w:w="9320" w:type="dxa"/>
            <w:tcBorders>
              <w:top w:val="nil"/>
              <w:left w:val="nil"/>
              <w:bottom w:val="nil"/>
              <w:right w:val="nil"/>
            </w:tcBorders>
          </w:tcPr>
          <w:p w:rsidR="00F52824" w:rsidRDefault="00F52824" w:rsidP="00D661F2">
            <w:pPr>
              <w:autoSpaceDE w:val="0"/>
              <w:autoSpaceDN w:val="0"/>
              <w:adjustRightInd w:val="0"/>
              <w:jc w:val="both"/>
              <w:rPr>
                <w:rFonts w:ascii="TimesNewRomanPSMT" w:hAnsi="TimesNewRomanPSMT" w:cs="TimesNewRomanPSMT"/>
                <w:sz w:val="24"/>
                <w:szCs w:val="24"/>
                <w:lang w:val="sr-Cyrl-CS"/>
              </w:rPr>
            </w:pPr>
          </w:p>
          <w:p w:rsidR="00F52824" w:rsidRDefault="00F52824" w:rsidP="00D661F2">
            <w:pPr>
              <w:autoSpaceDE w:val="0"/>
              <w:autoSpaceDN w:val="0"/>
              <w:adjustRightInd w:val="0"/>
              <w:jc w:val="both"/>
              <w:rPr>
                <w:rFonts w:ascii="TimesNewRomanPSMT" w:hAnsi="TimesNewRomanPSMT" w:cs="TimesNewRomanPSMT"/>
                <w:sz w:val="24"/>
                <w:szCs w:val="24"/>
                <w:lang w:val="sr-Cyrl-CS"/>
              </w:rPr>
            </w:pPr>
          </w:p>
          <w:p w:rsidR="00516D1B" w:rsidRPr="00516D1B" w:rsidRDefault="00516D1B" w:rsidP="00D661F2">
            <w:pPr>
              <w:autoSpaceDE w:val="0"/>
              <w:autoSpaceDN w:val="0"/>
              <w:adjustRightInd w:val="0"/>
              <w:jc w:val="both"/>
              <w:rPr>
                <w:rFonts w:ascii="TimesNewRomanPSMT" w:hAnsi="TimesNewRomanPSMT" w:cs="TimesNewRomanPSMT"/>
                <w:sz w:val="24"/>
                <w:szCs w:val="24"/>
                <w:lang w:val="sr-Cyrl-CS"/>
              </w:rPr>
            </w:pPr>
            <w:r w:rsidRPr="00516D1B">
              <w:rPr>
                <w:rFonts w:ascii="TimesNewRomanPSMT" w:hAnsi="TimesNewRomanPSMT" w:cs="TimesNewRomanPSMT"/>
                <w:sz w:val="24"/>
                <w:szCs w:val="24"/>
                <w:lang w:val="sr-Cyrl-CS"/>
              </w:rPr>
              <w:t>Издвојено мишљење</w:t>
            </w:r>
            <w:r w:rsidR="009E7347">
              <w:rPr>
                <w:rStyle w:val="FootnoteReference"/>
                <w:rFonts w:ascii="TimesNewRomanPSMT" w:hAnsi="TimesNewRomanPSMT" w:cs="TimesNewRomanPSMT"/>
                <w:sz w:val="24"/>
                <w:szCs w:val="24"/>
                <w:lang w:val="sr-Cyrl-CS"/>
              </w:rPr>
              <w:footnoteReference w:id="3"/>
            </w:r>
            <w:r w:rsidRPr="00516D1B">
              <w:rPr>
                <w:rFonts w:ascii="TimesNewRomanPSMT" w:hAnsi="TimesNewRomanPSMT" w:cs="TimesNewRomanPSMT"/>
                <w:sz w:val="24"/>
                <w:szCs w:val="24"/>
                <w:lang w:val="sr-Cyrl-CS"/>
              </w:rPr>
              <w:t>:</w:t>
            </w:r>
          </w:p>
        </w:tc>
      </w:tr>
      <w:tr w:rsidR="00516D1B" w:rsidRPr="00516D1B" w:rsidTr="00F461D3">
        <w:trPr>
          <w:trHeight w:val="266"/>
        </w:trPr>
        <w:tc>
          <w:tcPr>
            <w:tcW w:w="9320" w:type="dxa"/>
            <w:tcBorders>
              <w:top w:val="nil"/>
              <w:left w:val="nil"/>
              <w:bottom w:val="nil"/>
              <w:right w:val="nil"/>
            </w:tcBorders>
          </w:tcPr>
          <w:p w:rsidR="00516D1B" w:rsidRPr="00516D1B" w:rsidRDefault="00516D1B" w:rsidP="00D661F2">
            <w:pPr>
              <w:autoSpaceDE w:val="0"/>
              <w:autoSpaceDN w:val="0"/>
              <w:adjustRightInd w:val="0"/>
              <w:jc w:val="both"/>
              <w:rPr>
                <w:rFonts w:ascii="TimesNewRomanPSMT" w:hAnsi="TimesNewRomanPSMT" w:cs="TimesNewRomanPSMT"/>
                <w:sz w:val="24"/>
                <w:szCs w:val="24"/>
                <w:lang w:val="sr-Cyrl-CS"/>
              </w:rPr>
            </w:pPr>
            <w:r w:rsidRPr="00516D1B">
              <w:rPr>
                <w:rFonts w:ascii="TimesNewRomanPSMT" w:hAnsi="TimesNewRomanPSMT" w:cs="TimesNewRomanPSMT"/>
                <w:sz w:val="24"/>
                <w:szCs w:val="24"/>
                <w:lang w:val="sr-Cyrl-CS"/>
              </w:rPr>
              <w:t>1. _____________________________, у звању ______________ (НО __________, УНО</w:t>
            </w:r>
          </w:p>
        </w:tc>
      </w:tr>
      <w:tr w:rsidR="00516D1B" w:rsidRPr="00516D1B" w:rsidTr="00F461D3">
        <w:trPr>
          <w:trHeight w:val="280"/>
        </w:trPr>
        <w:tc>
          <w:tcPr>
            <w:tcW w:w="9320" w:type="dxa"/>
            <w:tcBorders>
              <w:top w:val="nil"/>
              <w:left w:val="nil"/>
              <w:bottom w:val="nil"/>
              <w:right w:val="nil"/>
            </w:tcBorders>
          </w:tcPr>
          <w:p w:rsidR="00516D1B" w:rsidRPr="00516D1B" w:rsidRDefault="00516D1B" w:rsidP="00D661F2">
            <w:pPr>
              <w:autoSpaceDE w:val="0"/>
              <w:autoSpaceDN w:val="0"/>
              <w:adjustRightInd w:val="0"/>
              <w:jc w:val="both"/>
              <w:rPr>
                <w:rFonts w:ascii="TimesNewRomanPSMT" w:hAnsi="TimesNewRomanPSMT" w:cs="TimesNewRomanPSMT"/>
                <w:sz w:val="24"/>
                <w:szCs w:val="24"/>
                <w:lang w:val="sr-Cyrl-CS"/>
              </w:rPr>
            </w:pPr>
            <w:r w:rsidRPr="00516D1B">
              <w:rPr>
                <w:rFonts w:ascii="TimesNewRomanPSMT" w:hAnsi="TimesNewRomanPSMT" w:cs="TimesNewRomanPSMT"/>
                <w:sz w:val="24"/>
                <w:szCs w:val="24"/>
                <w:lang w:val="sr-Cyrl-CS"/>
              </w:rPr>
              <w:t>________________________, Универзитет ________________,</w:t>
            </w:r>
          </w:p>
        </w:tc>
      </w:tr>
      <w:tr w:rsidR="00516D1B" w:rsidRPr="00516D1B" w:rsidTr="00F461D3">
        <w:trPr>
          <w:trHeight w:val="266"/>
        </w:trPr>
        <w:tc>
          <w:tcPr>
            <w:tcW w:w="9320" w:type="dxa"/>
            <w:tcBorders>
              <w:top w:val="nil"/>
              <w:left w:val="nil"/>
              <w:bottom w:val="nil"/>
              <w:right w:val="nil"/>
            </w:tcBorders>
          </w:tcPr>
          <w:p w:rsidR="00516D1B" w:rsidRPr="00516D1B" w:rsidRDefault="00516D1B" w:rsidP="00D661F2">
            <w:pPr>
              <w:autoSpaceDE w:val="0"/>
              <w:autoSpaceDN w:val="0"/>
              <w:adjustRightInd w:val="0"/>
              <w:jc w:val="both"/>
              <w:rPr>
                <w:rFonts w:ascii="TimesNewRomanPSMT" w:hAnsi="TimesNewRomanPSMT" w:cs="TimesNewRomanPSMT"/>
                <w:sz w:val="24"/>
                <w:szCs w:val="24"/>
                <w:lang w:val="sr-Cyrl-CS"/>
              </w:rPr>
            </w:pPr>
            <w:r w:rsidRPr="00516D1B">
              <w:rPr>
                <w:rFonts w:ascii="TimesNewRomanPSMT" w:hAnsi="TimesNewRomanPSMT" w:cs="TimesNewRomanPSMT"/>
                <w:sz w:val="24"/>
                <w:szCs w:val="24"/>
                <w:lang w:val="sr-Cyrl-CS"/>
              </w:rPr>
              <w:t>Факултет______________ у _____________, члан Комисије;</w:t>
            </w:r>
          </w:p>
        </w:tc>
      </w:tr>
      <w:tr w:rsidR="00516D1B" w:rsidRPr="00516D1B" w:rsidTr="00F461D3">
        <w:trPr>
          <w:trHeight w:val="79"/>
        </w:trPr>
        <w:tc>
          <w:tcPr>
            <w:tcW w:w="9320" w:type="dxa"/>
            <w:tcBorders>
              <w:top w:val="nil"/>
              <w:left w:val="nil"/>
              <w:bottom w:val="nil"/>
              <w:right w:val="nil"/>
            </w:tcBorders>
          </w:tcPr>
          <w:p w:rsidR="00516D1B" w:rsidRPr="00516D1B" w:rsidRDefault="00516D1B" w:rsidP="00D661F2">
            <w:pPr>
              <w:autoSpaceDE w:val="0"/>
              <w:autoSpaceDN w:val="0"/>
              <w:adjustRightInd w:val="0"/>
              <w:jc w:val="both"/>
              <w:rPr>
                <w:rFonts w:ascii="TimesNewRomanPSMT" w:hAnsi="TimesNewRomanPSMT" w:cs="TimesNewRomanPSMT"/>
                <w:sz w:val="24"/>
                <w:szCs w:val="24"/>
                <w:lang w:val="sr-Cyrl-CS"/>
              </w:rPr>
            </w:pPr>
            <w:r w:rsidRPr="00516D1B">
              <w:rPr>
                <w:rFonts w:ascii="TimesNewRomanPSMT" w:hAnsi="TimesNewRomanPSMT" w:cs="TimesNewRomanPSMT"/>
                <w:sz w:val="24"/>
                <w:szCs w:val="24"/>
                <w:lang w:val="sr-Cyrl-CS"/>
              </w:rPr>
              <w:t>Образложење:</w:t>
            </w:r>
          </w:p>
        </w:tc>
      </w:tr>
    </w:tbl>
    <w:p w:rsidR="00925F98" w:rsidRDefault="00925F98" w:rsidP="00516D1B">
      <w:pPr>
        <w:spacing w:after="0"/>
        <w:jc w:val="both"/>
      </w:pPr>
    </w:p>
    <w:sectPr w:rsidR="00925F98" w:rsidSect="00925F9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D800A1" w15:done="0"/>
  <w15:commentEx w15:paraId="1D9D1C6C" w15:done="0"/>
  <w15:commentEx w15:paraId="62BD10D1" w15:done="0"/>
  <w15:commentEx w15:paraId="0A3B1F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7E4" w:rsidRDefault="00A127E4" w:rsidP="00383439">
      <w:pPr>
        <w:spacing w:after="0" w:line="240" w:lineRule="auto"/>
      </w:pPr>
      <w:r>
        <w:separator/>
      </w:r>
    </w:p>
  </w:endnote>
  <w:endnote w:type="continuationSeparator" w:id="0">
    <w:p w:rsidR="00A127E4" w:rsidRDefault="00A127E4" w:rsidP="00383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TimesNewRomanPS-BoldMT">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F13" w:rsidRDefault="00EE5F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3375"/>
      <w:docPartObj>
        <w:docPartGallery w:val="Page Numbers (Bottom of Page)"/>
        <w:docPartUnique/>
      </w:docPartObj>
    </w:sdtPr>
    <w:sdtEndPr/>
    <w:sdtContent>
      <w:p w:rsidR="00EE5F13" w:rsidRDefault="00DA46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E5F13" w:rsidRDefault="00EE5F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F13" w:rsidRDefault="00EE5F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7E4" w:rsidRDefault="00A127E4" w:rsidP="00383439">
      <w:pPr>
        <w:spacing w:after="0" w:line="240" w:lineRule="auto"/>
      </w:pPr>
      <w:r>
        <w:separator/>
      </w:r>
    </w:p>
  </w:footnote>
  <w:footnote w:type="continuationSeparator" w:id="0">
    <w:p w:rsidR="00A127E4" w:rsidRDefault="00A127E4" w:rsidP="00383439">
      <w:pPr>
        <w:spacing w:after="0" w:line="240" w:lineRule="auto"/>
      </w:pPr>
      <w:r>
        <w:continuationSeparator/>
      </w:r>
    </w:p>
  </w:footnote>
  <w:footnote w:id="1">
    <w:p w:rsidR="00C16E61" w:rsidRPr="00C16E61" w:rsidRDefault="00C16E61">
      <w:pPr>
        <w:pStyle w:val="FootnoteText"/>
        <w:rPr>
          <w:lang w:val="sr-Cyrl-BA"/>
        </w:rPr>
      </w:pPr>
      <w:r>
        <w:rPr>
          <w:rStyle w:val="FootnoteReference"/>
        </w:rPr>
        <w:footnoteRef/>
      </w:r>
      <w:r w:rsidRPr="00516D1B">
        <w:rPr>
          <w:rFonts w:ascii="TimesNewRomanPSMT" w:hAnsi="TimesNewRomanPSMT" w:cs="TimesNewRomanPSMT"/>
          <w:sz w:val="18"/>
          <w:szCs w:val="18"/>
          <w:lang w:val="sr-Cyrl-CS"/>
        </w:rPr>
        <w:t>У складу са чланом 33. Правилника о студирању на трећем циклусу студија на Универзитету у Источном Сарајеву</w:t>
      </w:r>
    </w:p>
  </w:footnote>
  <w:footnote w:id="2">
    <w:p w:rsidR="00C16E61" w:rsidRPr="00C16E61" w:rsidRDefault="00C16E61">
      <w:pPr>
        <w:pStyle w:val="FootnoteText"/>
        <w:rPr>
          <w:lang w:val="sr-Cyrl-BA"/>
        </w:rPr>
      </w:pPr>
      <w:r>
        <w:rPr>
          <w:rStyle w:val="FootnoteReference"/>
        </w:rPr>
        <w:footnoteRef/>
      </w:r>
      <w:r w:rsidRPr="00C16E61">
        <w:rPr>
          <w:rFonts w:ascii="Times New Roman" w:hAnsi="Times New Roman" w:cs="Times New Roman"/>
          <w:noProof/>
          <w:lang w:val="sr-Cyrl-BA"/>
        </w:rPr>
        <w:t>У складу са чланом 31. Правилника о студирању на трећем циклусу студија на Универзитету у Источном Сарајеву</w:t>
      </w:r>
    </w:p>
  </w:footnote>
  <w:footnote w:id="3">
    <w:p w:rsidR="009E7347" w:rsidRPr="00516D1B" w:rsidRDefault="009E7347" w:rsidP="009E7347">
      <w:pPr>
        <w:autoSpaceDE w:val="0"/>
        <w:autoSpaceDN w:val="0"/>
        <w:adjustRightInd w:val="0"/>
        <w:spacing w:after="0" w:line="240" w:lineRule="auto"/>
        <w:jc w:val="both"/>
        <w:rPr>
          <w:rFonts w:ascii="TimesNewRomanPSMT" w:hAnsi="TimesNewRomanPSMT" w:cs="TimesNewRomanPSMT"/>
          <w:sz w:val="18"/>
          <w:szCs w:val="18"/>
          <w:lang w:val="sr-Cyrl-CS"/>
        </w:rPr>
      </w:pPr>
      <w:r>
        <w:rPr>
          <w:rStyle w:val="FootnoteReference"/>
        </w:rPr>
        <w:footnoteRef/>
      </w:r>
      <w:r w:rsidRPr="00516D1B">
        <w:rPr>
          <w:rFonts w:ascii="TimesNewRomanPSMT" w:hAnsi="TimesNewRomanPSMT" w:cs="TimesNewRomanPSMT"/>
          <w:sz w:val="18"/>
          <w:szCs w:val="18"/>
          <w:lang w:val="sr-Cyrl-CS"/>
        </w:rPr>
        <w:t>Чланови комисије који се не слажу са мишљењем већине чланова комисије, обавезни су да у извештај унесу</w:t>
      </w:r>
    </w:p>
    <w:p w:rsidR="009E7347" w:rsidRPr="00516D1B" w:rsidRDefault="009E7347" w:rsidP="009E7347">
      <w:pPr>
        <w:autoSpaceDE w:val="0"/>
        <w:autoSpaceDN w:val="0"/>
        <w:adjustRightInd w:val="0"/>
        <w:spacing w:after="0" w:line="240" w:lineRule="auto"/>
        <w:jc w:val="both"/>
        <w:rPr>
          <w:rFonts w:ascii="TimesNewRomanPSMT" w:hAnsi="TimesNewRomanPSMT" w:cs="TimesNewRomanPSMT"/>
          <w:sz w:val="18"/>
          <w:szCs w:val="18"/>
          <w:lang w:val="sr-Cyrl-CS"/>
        </w:rPr>
      </w:pPr>
      <w:r w:rsidRPr="00516D1B">
        <w:rPr>
          <w:rFonts w:ascii="TimesNewRomanPSMT" w:hAnsi="TimesNewRomanPSMT" w:cs="TimesNewRomanPSMT"/>
          <w:sz w:val="18"/>
          <w:szCs w:val="18"/>
          <w:lang w:val="sr-Cyrl-CS"/>
        </w:rPr>
        <w:t>издовојено мишљење са образложењем разлога због се не слажу са мишљењем већине чланова комисије (члан</w:t>
      </w:r>
    </w:p>
    <w:p w:rsidR="009E7347" w:rsidRPr="009E7347" w:rsidRDefault="009E7347" w:rsidP="009E7347">
      <w:pPr>
        <w:spacing w:after="0"/>
        <w:jc w:val="both"/>
        <w:rPr>
          <w:noProof/>
          <w:lang w:val="sr-Cyrl-BA"/>
        </w:rPr>
      </w:pPr>
      <w:r w:rsidRPr="00516D1B">
        <w:rPr>
          <w:rFonts w:ascii="TimesNewRomanPSMT" w:hAnsi="TimesNewRomanPSMT" w:cs="TimesNewRomanPSMT"/>
          <w:sz w:val="18"/>
          <w:szCs w:val="18"/>
          <w:lang w:val="sr-Cyrl-CS"/>
        </w:rPr>
        <w:t>комисије који је издвојио мишљење потписује се испод навода</w:t>
      </w:r>
      <w:r w:rsidRPr="00D81C46">
        <w:rPr>
          <w:rFonts w:ascii="TimesNewRomanPSMT" w:hAnsi="TimesNewRomanPSMT" w:cs="TimesNewRomanPSMT"/>
          <w:sz w:val="18"/>
          <w:szCs w:val="18"/>
          <w:lang w:val="sr-Cyrl-CS"/>
        </w:rPr>
        <w:t xml:space="preserve"> о издвојеном мишљењу)</w:t>
      </w:r>
    </w:p>
    <w:p w:rsidR="009E7347" w:rsidRPr="009E7347" w:rsidRDefault="009E7347">
      <w:pPr>
        <w:pStyle w:val="FootnoteText"/>
        <w:rPr>
          <w:noProof/>
          <w:lang w:val="sr-Cyrl-B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F13" w:rsidRDefault="00EE5F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F13" w:rsidRDefault="00EE5F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F13" w:rsidRDefault="00EE5F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9B0"/>
    <w:multiLevelType w:val="hybridMultilevel"/>
    <w:tmpl w:val="B7663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D6D71"/>
    <w:multiLevelType w:val="hybridMultilevel"/>
    <w:tmpl w:val="FF842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B1FB2"/>
    <w:multiLevelType w:val="hybridMultilevel"/>
    <w:tmpl w:val="D5E2D7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F12CA6"/>
    <w:multiLevelType w:val="multilevel"/>
    <w:tmpl w:val="C50E2428"/>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B0C4F5B"/>
    <w:multiLevelType w:val="hybridMultilevel"/>
    <w:tmpl w:val="13A63596"/>
    <w:lvl w:ilvl="0" w:tplc="C14E7C4C">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043AD0"/>
    <w:multiLevelType w:val="hybridMultilevel"/>
    <w:tmpl w:val="B0842EA8"/>
    <w:lvl w:ilvl="0" w:tplc="6EB2205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3323BB"/>
    <w:multiLevelType w:val="hybridMultilevel"/>
    <w:tmpl w:val="B0842EA8"/>
    <w:lvl w:ilvl="0" w:tplc="6EB2205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3F2CE6"/>
    <w:multiLevelType w:val="hybridMultilevel"/>
    <w:tmpl w:val="7082BE56"/>
    <w:lvl w:ilvl="0" w:tplc="343E8BAA">
      <w:start w:val="65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35253D"/>
    <w:multiLevelType w:val="hybridMultilevel"/>
    <w:tmpl w:val="B0842EA8"/>
    <w:lvl w:ilvl="0" w:tplc="6EB2205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2C26FC"/>
    <w:multiLevelType w:val="hybridMultilevel"/>
    <w:tmpl w:val="78C80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B15E26"/>
    <w:multiLevelType w:val="hybridMultilevel"/>
    <w:tmpl w:val="B400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CB3B02"/>
    <w:multiLevelType w:val="hybridMultilevel"/>
    <w:tmpl w:val="B0842EA8"/>
    <w:lvl w:ilvl="0" w:tplc="6EB2205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AC7E23"/>
    <w:multiLevelType w:val="multilevel"/>
    <w:tmpl w:val="C9647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2B41054"/>
    <w:multiLevelType w:val="hybridMultilevel"/>
    <w:tmpl w:val="45B0C03A"/>
    <w:lvl w:ilvl="0" w:tplc="E42887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4473D9"/>
    <w:multiLevelType w:val="hybridMultilevel"/>
    <w:tmpl w:val="2D5EFDB4"/>
    <w:lvl w:ilvl="0" w:tplc="A0F442E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3B266D4"/>
    <w:multiLevelType w:val="hybridMultilevel"/>
    <w:tmpl w:val="2F3ED246"/>
    <w:lvl w:ilvl="0" w:tplc="4F06F02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4931623"/>
    <w:multiLevelType w:val="hybridMultilevel"/>
    <w:tmpl w:val="B6B00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103AAE"/>
    <w:multiLevelType w:val="hybridMultilevel"/>
    <w:tmpl w:val="DA429C9C"/>
    <w:lvl w:ilvl="0" w:tplc="2460DF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F5D075E"/>
    <w:multiLevelType w:val="hybridMultilevel"/>
    <w:tmpl w:val="B0842EA8"/>
    <w:lvl w:ilvl="0" w:tplc="6EB2205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083779"/>
    <w:multiLevelType w:val="hybridMultilevel"/>
    <w:tmpl w:val="0142B882"/>
    <w:lvl w:ilvl="0" w:tplc="9B30FEFE">
      <w:start w:val="6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3391BAA"/>
    <w:multiLevelType w:val="hybridMultilevel"/>
    <w:tmpl w:val="52A02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9"/>
  </w:num>
  <w:num w:numId="5">
    <w:abstractNumId w:val="16"/>
  </w:num>
  <w:num w:numId="6">
    <w:abstractNumId w:val="7"/>
  </w:num>
  <w:num w:numId="7">
    <w:abstractNumId w:val="20"/>
  </w:num>
  <w:num w:numId="8">
    <w:abstractNumId w:val="19"/>
  </w:num>
  <w:num w:numId="9">
    <w:abstractNumId w:val="4"/>
  </w:num>
  <w:num w:numId="10">
    <w:abstractNumId w:val="14"/>
  </w:num>
  <w:num w:numId="11">
    <w:abstractNumId w:val="13"/>
  </w:num>
  <w:num w:numId="12">
    <w:abstractNumId w:val="18"/>
  </w:num>
  <w:num w:numId="13">
    <w:abstractNumId w:val="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7"/>
  </w:num>
  <w:num w:numId="17">
    <w:abstractNumId w:val="3"/>
  </w:num>
  <w:num w:numId="18">
    <w:abstractNumId w:val="5"/>
  </w:num>
  <w:num w:numId="19">
    <w:abstractNumId w:val="6"/>
  </w:num>
  <w:num w:numId="20">
    <w:abstractNumId w:val="11"/>
  </w:num>
  <w:num w:numId="21">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ja">
    <w15:presenceInfo w15:providerId="Windows Live" w15:userId="faa6c246c0aa7b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D1B"/>
    <w:rsid w:val="000011D0"/>
    <w:rsid w:val="000234B9"/>
    <w:rsid w:val="00025BE5"/>
    <w:rsid w:val="00035E1E"/>
    <w:rsid w:val="00037B94"/>
    <w:rsid w:val="00040CCE"/>
    <w:rsid w:val="000574D9"/>
    <w:rsid w:val="00065662"/>
    <w:rsid w:val="0009044E"/>
    <w:rsid w:val="00124364"/>
    <w:rsid w:val="0012643B"/>
    <w:rsid w:val="00132E63"/>
    <w:rsid w:val="00142918"/>
    <w:rsid w:val="00147D4B"/>
    <w:rsid w:val="001536B9"/>
    <w:rsid w:val="00170127"/>
    <w:rsid w:val="001A079C"/>
    <w:rsid w:val="001D01A0"/>
    <w:rsid w:val="001F43F7"/>
    <w:rsid w:val="00215480"/>
    <w:rsid w:val="0021578D"/>
    <w:rsid w:val="00222BC9"/>
    <w:rsid w:val="0022546A"/>
    <w:rsid w:val="002340E0"/>
    <w:rsid w:val="00234B4B"/>
    <w:rsid w:val="00237F6C"/>
    <w:rsid w:val="0025445D"/>
    <w:rsid w:val="002600E9"/>
    <w:rsid w:val="00273380"/>
    <w:rsid w:val="00295C37"/>
    <w:rsid w:val="002977C1"/>
    <w:rsid w:val="002D1699"/>
    <w:rsid w:val="002F09B0"/>
    <w:rsid w:val="00300235"/>
    <w:rsid w:val="00302F08"/>
    <w:rsid w:val="003249DD"/>
    <w:rsid w:val="00337A44"/>
    <w:rsid w:val="00347227"/>
    <w:rsid w:val="00376801"/>
    <w:rsid w:val="003833D8"/>
    <w:rsid w:val="00383439"/>
    <w:rsid w:val="00396DB4"/>
    <w:rsid w:val="003A23A6"/>
    <w:rsid w:val="003A61B9"/>
    <w:rsid w:val="003D0490"/>
    <w:rsid w:val="003D1FFD"/>
    <w:rsid w:val="003E74F6"/>
    <w:rsid w:val="003E7D1F"/>
    <w:rsid w:val="003F57CA"/>
    <w:rsid w:val="00424576"/>
    <w:rsid w:val="004524E5"/>
    <w:rsid w:val="00461D75"/>
    <w:rsid w:val="0049146D"/>
    <w:rsid w:val="00492039"/>
    <w:rsid w:val="004A40C0"/>
    <w:rsid w:val="004A6AC7"/>
    <w:rsid w:val="004A701F"/>
    <w:rsid w:val="004C3953"/>
    <w:rsid w:val="004D110E"/>
    <w:rsid w:val="004F4F8E"/>
    <w:rsid w:val="005011EB"/>
    <w:rsid w:val="00502EE4"/>
    <w:rsid w:val="00502EF1"/>
    <w:rsid w:val="00516D1B"/>
    <w:rsid w:val="00555CEF"/>
    <w:rsid w:val="00581F74"/>
    <w:rsid w:val="00590294"/>
    <w:rsid w:val="005A018D"/>
    <w:rsid w:val="005B3D1A"/>
    <w:rsid w:val="005C2E24"/>
    <w:rsid w:val="005F69AF"/>
    <w:rsid w:val="00600705"/>
    <w:rsid w:val="00606B85"/>
    <w:rsid w:val="00613E78"/>
    <w:rsid w:val="006229F9"/>
    <w:rsid w:val="006510B7"/>
    <w:rsid w:val="00692BA7"/>
    <w:rsid w:val="006A565A"/>
    <w:rsid w:val="00722110"/>
    <w:rsid w:val="00727FC4"/>
    <w:rsid w:val="00732EF1"/>
    <w:rsid w:val="00737CE4"/>
    <w:rsid w:val="0077149A"/>
    <w:rsid w:val="00790FF1"/>
    <w:rsid w:val="00793DD0"/>
    <w:rsid w:val="00796BCA"/>
    <w:rsid w:val="007A3A16"/>
    <w:rsid w:val="007D360F"/>
    <w:rsid w:val="007D69AD"/>
    <w:rsid w:val="007E4C8A"/>
    <w:rsid w:val="007E6166"/>
    <w:rsid w:val="007F1E7B"/>
    <w:rsid w:val="007F61BA"/>
    <w:rsid w:val="00805EAE"/>
    <w:rsid w:val="00807530"/>
    <w:rsid w:val="00812241"/>
    <w:rsid w:val="0082007D"/>
    <w:rsid w:val="00820775"/>
    <w:rsid w:val="00827373"/>
    <w:rsid w:val="00830DCC"/>
    <w:rsid w:val="00836AAC"/>
    <w:rsid w:val="00851C4E"/>
    <w:rsid w:val="00861FB5"/>
    <w:rsid w:val="008934AC"/>
    <w:rsid w:val="00895CAC"/>
    <w:rsid w:val="008C1B4D"/>
    <w:rsid w:val="008E444D"/>
    <w:rsid w:val="008F3605"/>
    <w:rsid w:val="008F4C90"/>
    <w:rsid w:val="009149B1"/>
    <w:rsid w:val="009162A8"/>
    <w:rsid w:val="0092121A"/>
    <w:rsid w:val="00925F98"/>
    <w:rsid w:val="00931E30"/>
    <w:rsid w:val="00972ACA"/>
    <w:rsid w:val="00974DBD"/>
    <w:rsid w:val="0099204D"/>
    <w:rsid w:val="009A37DD"/>
    <w:rsid w:val="009C41C2"/>
    <w:rsid w:val="009E3E6A"/>
    <w:rsid w:val="009E7347"/>
    <w:rsid w:val="009F1DF6"/>
    <w:rsid w:val="00A05DB7"/>
    <w:rsid w:val="00A07DEF"/>
    <w:rsid w:val="00A127E4"/>
    <w:rsid w:val="00A215AB"/>
    <w:rsid w:val="00A357E8"/>
    <w:rsid w:val="00A525D9"/>
    <w:rsid w:val="00A659FA"/>
    <w:rsid w:val="00A85D3C"/>
    <w:rsid w:val="00A97F76"/>
    <w:rsid w:val="00AB4AA4"/>
    <w:rsid w:val="00AC4CB4"/>
    <w:rsid w:val="00AC6827"/>
    <w:rsid w:val="00AF4715"/>
    <w:rsid w:val="00B10141"/>
    <w:rsid w:val="00B1181E"/>
    <w:rsid w:val="00B20621"/>
    <w:rsid w:val="00B36B70"/>
    <w:rsid w:val="00B570B4"/>
    <w:rsid w:val="00B70EBD"/>
    <w:rsid w:val="00B761F9"/>
    <w:rsid w:val="00B7657A"/>
    <w:rsid w:val="00B87983"/>
    <w:rsid w:val="00B966AF"/>
    <w:rsid w:val="00BB37E1"/>
    <w:rsid w:val="00BE13EF"/>
    <w:rsid w:val="00BE2C4C"/>
    <w:rsid w:val="00BF1DA0"/>
    <w:rsid w:val="00C11927"/>
    <w:rsid w:val="00C16E61"/>
    <w:rsid w:val="00C51AD4"/>
    <w:rsid w:val="00C52D9B"/>
    <w:rsid w:val="00C64256"/>
    <w:rsid w:val="00C8499D"/>
    <w:rsid w:val="00CA24A3"/>
    <w:rsid w:val="00CB5F39"/>
    <w:rsid w:val="00CC3647"/>
    <w:rsid w:val="00CE78E0"/>
    <w:rsid w:val="00CF117A"/>
    <w:rsid w:val="00CF4618"/>
    <w:rsid w:val="00CF635F"/>
    <w:rsid w:val="00D11F0B"/>
    <w:rsid w:val="00D121D3"/>
    <w:rsid w:val="00D43366"/>
    <w:rsid w:val="00D54CE6"/>
    <w:rsid w:val="00D81C46"/>
    <w:rsid w:val="00D93215"/>
    <w:rsid w:val="00DA0347"/>
    <w:rsid w:val="00DA061B"/>
    <w:rsid w:val="00DA203D"/>
    <w:rsid w:val="00DA46A4"/>
    <w:rsid w:val="00DA4E0A"/>
    <w:rsid w:val="00DC4E76"/>
    <w:rsid w:val="00DD2C37"/>
    <w:rsid w:val="00DD2C8D"/>
    <w:rsid w:val="00DF1137"/>
    <w:rsid w:val="00E06379"/>
    <w:rsid w:val="00E22AEA"/>
    <w:rsid w:val="00E24FB5"/>
    <w:rsid w:val="00E2719A"/>
    <w:rsid w:val="00E37349"/>
    <w:rsid w:val="00E44F8C"/>
    <w:rsid w:val="00E509D2"/>
    <w:rsid w:val="00E765A6"/>
    <w:rsid w:val="00EA77E5"/>
    <w:rsid w:val="00EB444A"/>
    <w:rsid w:val="00ED5245"/>
    <w:rsid w:val="00EE5F13"/>
    <w:rsid w:val="00EE625E"/>
    <w:rsid w:val="00F064DF"/>
    <w:rsid w:val="00F10D62"/>
    <w:rsid w:val="00F1743C"/>
    <w:rsid w:val="00F2284A"/>
    <w:rsid w:val="00F30066"/>
    <w:rsid w:val="00F371D2"/>
    <w:rsid w:val="00F43393"/>
    <w:rsid w:val="00F461D3"/>
    <w:rsid w:val="00F52824"/>
    <w:rsid w:val="00F54451"/>
    <w:rsid w:val="00F64C86"/>
    <w:rsid w:val="00F7156F"/>
    <w:rsid w:val="00F767FA"/>
    <w:rsid w:val="00FA6774"/>
    <w:rsid w:val="00FB7E22"/>
    <w:rsid w:val="00FD43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Cyrl-RS" w:eastAsia="sr-Cyrl-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1D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A525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525D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6D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37349"/>
    <w:pPr>
      <w:ind w:left="720"/>
      <w:contextualSpacing/>
    </w:pPr>
  </w:style>
  <w:style w:type="character" w:styleId="Emphasis">
    <w:name w:val="Emphasis"/>
    <w:basedOn w:val="DefaultParagraphFont"/>
    <w:uiPriority w:val="20"/>
    <w:qFormat/>
    <w:rsid w:val="00692BA7"/>
    <w:rPr>
      <w:i/>
      <w:iCs/>
    </w:rPr>
  </w:style>
  <w:style w:type="character" w:styleId="Hyperlink">
    <w:name w:val="Hyperlink"/>
    <w:basedOn w:val="DefaultParagraphFont"/>
    <w:uiPriority w:val="99"/>
    <w:unhideWhenUsed/>
    <w:rsid w:val="007E6166"/>
    <w:rPr>
      <w:color w:val="0000FF" w:themeColor="hyperlink"/>
      <w:u w:val="single"/>
    </w:rPr>
  </w:style>
  <w:style w:type="character" w:styleId="Strong">
    <w:name w:val="Strong"/>
    <w:basedOn w:val="DefaultParagraphFont"/>
    <w:uiPriority w:val="22"/>
    <w:qFormat/>
    <w:rsid w:val="002F09B0"/>
    <w:rPr>
      <w:b/>
      <w:bCs/>
    </w:rPr>
  </w:style>
  <w:style w:type="paragraph" w:styleId="FootnoteText">
    <w:name w:val="footnote text"/>
    <w:basedOn w:val="Normal"/>
    <w:link w:val="FootnoteTextChar"/>
    <w:uiPriority w:val="99"/>
    <w:semiHidden/>
    <w:unhideWhenUsed/>
    <w:rsid w:val="003834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439"/>
    <w:rPr>
      <w:sz w:val="20"/>
      <w:szCs w:val="20"/>
    </w:rPr>
  </w:style>
  <w:style w:type="character" w:styleId="FootnoteReference">
    <w:name w:val="footnote reference"/>
    <w:basedOn w:val="DefaultParagraphFont"/>
    <w:uiPriority w:val="99"/>
    <w:semiHidden/>
    <w:unhideWhenUsed/>
    <w:rsid w:val="00383439"/>
    <w:rPr>
      <w:vertAlign w:val="superscript"/>
    </w:rPr>
  </w:style>
  <w:style w:type="character" w:customStyle="1" w:styleId="Heading3Char">
    <w:name w:val="Heading 3 Char"/>
    <w:basedOn w:val="DefaultParagraphFont"/>
    <w:link w:val="Heading3"/>
    <w:uiPriority w:val="9"/>
    <w:rsid w:val="00A525D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525D9"/>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D81C46"/>
    <w:rPr>
      <w:sz w:val="16"/>
      <w:szCs w:val="16"/>
    </w:rPr>
  </w:style>
  <w:style w:type="paragraph" w:styleId="CommentText">
    <w:name w:val="annotation text"/>
    <w:basedOn w:val="Normal"/>
    <w:link w:val="CommentTextChar"/>
    <w:uiPriority w:val="99"/>
    <w:semiHidden/>
    <w:unhideWhenUsed/>
    <w:rsid w:val="00D81C46"/>
    <w:pPr>
      <w:spacing w:line="240" w:lineRule="auto"/>
    </w:pPr>
    <w:rPr>
      <w:sz w:val="20"/>
      <w:szCs w:val="20"/>
    </w:rPr>
  </w:style>
  <w:style w:type="character" w:customStyle="1" w:styleId="CommentTextChar">
    <w:name w:val="Comment Text Char"/>
    <w:basedOn w:val="DefaultParagraphFont"/>
    <w:link w:val="CommentText"/>
    <w:uiPriority w:val="99"/>
    <w:semiHidden/>
    <w:rsid w:val="00D81C46"/>
    <w:rPr>
      <w:sz w:val="20"/>
      <w:szCs w:val="20"/>
    </w:rPr>
  </w:style>
  <w:style w:type="paragraph" w:styleId="CommentSubject">
    <w:name w:val="annotation subject"/>
    <w:basedOn w:val="CommentText"/>
    <w:next w:val="CommentText"/>
    <w:link w:val="CommentSubjectChar"/>
    <w:uiPriority w:val="99"/>
    <w:semiHidden/>
    <w:unhideWhenUsed/>
    <w:rsid w:val="00D81C46"/>
    <w:rPr>
      <w:b/>
      <w:bCs/>
    </w:rPr>
  </w:style>
  <w:style w:type="character" w:customStyle="1" w:styleId="CommentSubjectChar">
    <w:name w:val="Comment Subject Char"/>
    <w:basedOn w:val="CommentTextChar"/>
    <w:link w:val="CommentSubject"/>
    <w:uiPriority w:val="99"/>
    <w:semiHidden/>
    <w:rsid w:val="00D81C46"/>
    <w:rPr>
      <w:b/>
      <w:bCs/>
      <w:sz w:val="20"/>
      <w:szCs w:val="20"/>
    </w:rPr>
  </w:style>
  <w:style w:type="paragraph" w:styleId="BalloonText">
    <w:name w:val="Balloon Text"/>
    <w:basedOn w:val="Normal"/>
    <w:link w:val="BalloonTextChar"/>
    <w:uiPriority w:val="99"/>
    <w:semiHidden/>
    <w:unhideWhenUsed/>
    <w:rsid w:val="00D81C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C46"/>
    <w:rPr>
      <w:rFonts w:ascii="Segoe UI" w:hAnsi="Segoe UI" w:cs="Segoe UI"/>
      <w:sz w:val="18"/>
      <w:szCs w:val="18"/>
    </w:rPr>
  </w:style>
  <w:style w:type="character" w:customStyle="1" w:styleId="Heading1Char">
    <w:name w:val="Heading 1 Char"/>
    <w:basedOn w:val="DefaultParagraphFont"/>
    <w:link w:val="Heading1"/>
    <w:uiPriority w:val="9"/>
    <w:rsid w:val="00BF1DA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EE5F13"/>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EE5F13"/>
  </w:style>
  <w:style w:type="paragraph" w:styleId="Footer">
    <w:name w:val="footer"/>
    <w:basedOn w:val="Normal"/>
    <w:link w:val="FooterChar"/>
    <w:uiPriority w:val="99"/>
    <w:unhideWhenUsed/>
    <w:rsid w:val="00EE5F13"/>
    <w:pPr>
      <w:tabs>
        <w:tab w:val="center" w:pos="4703"/>
        <w:tab w:val="right" w:pos="9406"/>
      </w:tabs>
      <w:spacing w:after="0" w:line="240" w:lineRule="auto"/>
    </w:pPr>
  </w:style>
  <w:style w:type="character" w:customStyle="1" w:styleId="FooterChar">
    <w:name w:val="Footer Char"/>
    <w:basedOn w:val="DefaultParagraphFont"/>
    <w:link w:val="Footer"/>
    <w:uiPriority w:val="99"/>
    <w:rsid w:val="00EE5F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Cyrl-RS" w:eastAsia="sr-Cyrl-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1D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A525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525D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6D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37349"/>
    <w:pPr>
      <w:ind w:left="720"/>
      <w:contextualSpacing/>
    </w:pPr>
  </w:style>
  <w:style w:type="character" w:styleId="Emphasis">
    <w:name w:val="Emphasis"/>
    <w:basedOn w:val="DefaultParagraphFont"/>
    <w:uiPriority w:val="20"/>
    <w:qFormat/>
    <w:rsid w:val="00692BA7"/>
    <w:rPr>
      <w:i/>
      <w:iCs/>
    </w:rPr>
  </w:style>
  <w:style w:type="character" w:styleId="Hyperlink">
    <w:name w:val="Hyperlink"/>
    <w:basedOn w:val="DefaultParagraphFont"/>
    <w:uiPriority w:val="99"/>
    <w:unhideWhenUsed/>
    <w:rsid w:val="007E6166"/>
    <w:rPr>
      <w:color w:val="0000FF" w:themeColor="hyperlink"/>
      <w:u w:val="single"/>
    </w:rPr>
  </w:style>
  <w:style w:type="character" w:styleId="Strong">
    <w:name w:val="Strong"/>
    <w:basedOn w:val="DefaultParagraphFont"/>
    <w:uiPriority w:val="22"/>
    <w:qFormat/>
    <w:rsid w:val="002F09B0"/>
    <w:rPr>
      <w:b/>
      <w:bCs/>
    </w:rPr>
  </w:style>
  <w:style w:type="paragraph" w:styleId="FootnoteText">
    <w:name w:val="footnote text"/>
    <w:basedOn w:val="Normal"/>
    <w:link w:val="FootnoteTextChar"/>
    <w:uiPriority w:val="99"/>
    <w:semiHidden/>
    <w:unhideWhenUsed/>
    <w:rsid w:val="003834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439"/>
    <w:rPr>
      <w:sz w:val="20"/>
      <w:szCs w:val="20"/>
    </w:rPr>
  </w:style>
  <w:style w:type="character" w:styleId="FootnoteReference">
    <w:name w:val="footnote reference"/>
    <w:basedOn w:val="DefaultParagraphFont"/>
    <w:uiPriority w:val="99"/>
    <w:semiHidden/>
    <w:unhideWhenUsed/>
    <w:rsid w:val="00383439"/>
    <w:rPr>
      <w:vertAlign w:val="superscript"/>
    </w:rPr>
  </w:style>
  <w:style w:type="character" w:customStyle="1" w:styleId="Heading3Char">
    <w:name w:val="Heading 3 Char"/>
    <w:basedOn w:val="DefaultParagraphFont"/>
    <w:link w:val="Heading3"/>
    <w:uiPriority w:val="9"/>
    <w:rsid w:val="00A525D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525D9"/>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D81C46"/>
    <w:rPr>
      <w:sz w:val="16"/>
      <w:szCs w:val="16"/>
    </w:rPr>
  </w:style>
  <w:style w:type="paragraph" w:styleId="CommentText">
    <w:name w:val="annotation text"/>
    <w:basedOn w:val="Normal"/>
    <w:link w:val="CommentTextChar"/>
    <w:uiPriority w:val="99"/>
    <w:semiHidden/>
    <w:unhideWhenUsed/>
    <w:rsid w:val="00D81C46"/>
    <w:pPr>
      <w:spacing w:line="240" w:lineRule="auto"/>
    </w:pPr>
    <w:rPr>
      <w:sz w:val="20"/>
      <w:szCs w:val="20"/>
    </w:rPr>
  </w:style>
  <w:style w:type="character" w:customStyle="1" w:styleId="CommentTextChar">
    <w:name w:val="Comment Text Char"/>
    <w:basedOn w:val="DefaultParagraphFont"/>
    <w:link w:val="CommentText"/>
    <w:uiPriority w:val="99"/>
    <w:semiHidden/>
    <w:rsid w:val="00D81C46"/>
    <w:rPr>
      <w:sz w:val="20"/>
      <w:szCs w:val="20"/>
    </w:rPr>
  </w:style>
  <w:style w:type="paragraph" w:styleId="CommentSubject">
    <w:name w:val="annotation subject"/>
    <w:basedOn w:val="CommentText"/>
    <w:next w:val="CommentText"/>
    <w:link w:val="CommentSubjectChar"/>
    <w:uiPriority w:val="99"/>
    <w:semiHidden/>
    <w:unhideWhenUsed/>
    <w:rsid w:val="00D81C46"/>
    <w:rPr>
      <w:b/>
      <w:bCs/>
    </w:rPr>
  </w:style>
  <w:style w:type="character" w:customStyle="1" w:styleId="CommentSubjectChar">
    <w:name w:val="Comment Subject Char"/>
    <w:basedOn w:val="CommentTextChar"/>
    <w:link w:val="CommentSubject"/>
    <w:uiPriority w:val="99"/>
    <w:semiHidden/>
    <w:rsid w:val="00D81C46"/>
    <w:rPr>
      <w:b/>
      <w:bCs/>
      <w:sz w:val="20"/>
      <w:szCs w:val="20"/>
    </w:rPr>
  </w:style>
  <w:style w:type="paragraph" w:styleId="BalloonText">
    <w:name w:val="Balloon Text"/>
    <w:basedOn w:val="Normal"/>
    <w:link w:val="BalloonTextChar"/>
    <w:uiPriority w:val="99"/>
    <w:semiHidden/>
    <w:unhideWhenUsed/>
    <w:rsid w:val="00D81C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C46"/>
    <w:rPr>
      <w:rFonts w:ascii="Segoe UI" w:hAnsi="Segoe UI" w:cs="Segoe UI"/>
      <w:sz w:val="18"/>
      <w:szCs w:val="18"/>
    </w:rPr>
  </w:style>
  <w:style w:type="character" w:customStyle="1" w:styleId="Heading1Char">
    <w:name w:val="Heading 1 Char"/>
    <w:basedOn w:val="DefaultParagraphFont"/>
    <w:link w:val="Heading1"/>
    <w:uiPriority w:val="9"/>
    <w:rsid w:val="00BF1DA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EE5F13"/>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EE5F13"/>
  </w:style>
  <w:style w:type="paragraph" w:styleId="Footer">
    <w:name w:val="footer"/>
    <w:basedOn w:val="Normal"/>
    <w:link w:val="FooterChar"/>
    <w:uiPriority w:val="99"/>
    <w:unhideWhenUsed/>
    <w:rsid w:val="00EE5F13"/>
    <w:pPr>
      <w:tabs>
        <w:tab w:val="center" w:pos="4703"/>
        <w:tab w:val="right" w:pos="9406"/>
      </w:tabs>
      <w:spacing w:after="0" w:line="240" w:lineRule="auto"/>
    </w:pPr>
  </w:style>
  <w:style w:type="character" w:customStyle="1" w:styleId="FooterChar">
    <w:name w:val="Footer Char"/>
    <w:basedOn w:val="DefaultParagraphFont"/>
    <w:link w:val="Footer"/>
    <w:uiPriority w:val="99"/>
    <w:rsid w:val="00EE5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116351">
      <w:bodyDiv w:val="1"/>
      <w:marLeft w:val="0"/>
      <w:marRight w:val="0"/>
      <w:marTop w:val="0"/>
      <w:marBottom w:val="0"/>
      <w:divBdr>
        <w:top w:val="none" w:sz="0" w:space="0" w:color="auto"/>
        <w:left w:val="none" w:sz="0" w:space="0" w:color="auto"/>
        <w:bottom w:val="none" w:sz="0" w:space="0" w:color="auto"/>
        <w:right w:val="none" w:sz="0" w:space="0" w:color="auto"/>
      </w:divBdr>
    </w:div>
    <w:div w:id="1308782006">
      <w:bodyDiv w:val="1"/>
      <w:marLeft w:val="0"/>
      <w:marRight w:val="0"/>
      <w:marTop w:val="0"/>
      <w:marBottom w:val="0"/>
      <w:divBdr>
        <w:top w:val="none" w:sz="0" w:space="0" w:color="auto"/>
        <w:left w:val="none" w:sz="0" w:space="0" w:color="auto"/>
        <w:bottom w:val="none" w:sz="0" w:space="0" w:color="auto"/>
        <w:right w:val="none" w:sz="0" w:space="0" w:color="auto"/>
      </w:divBdr>
      <w:divsChild>
        <w:div w:id="1214805566">
          <w:marLeft w:val="0"/>
          <w:marRight w:val="0"/>
          <w:marTop w:val="0"/>
          <w:marBottom w:val="0"/>
          <w:divBdr>
            <w:top w:val="none" w:sz="0" w:space="0" w:color="auto"/>
            <w:left w:val="none" w:sz="0" w:space="0" w:color="auto"/>
            <w:bottom w:val="none" w:sz="0" w:space="0" w:color="auto"/>
            <w:right w:val="none" w:sz="0" w:space="0" w:color="auto"/>
          </w:divBdr>
          <w:divsChild>
            <w:div w:id="2021468305">
              <w:marLeft w:val="0"/>
              <w:marRight w:val="0"/>
              <w:marTop w:val="0"/>
              <w:marBottom w:val="0"/>
              <w:divBdr>
                <w:top w:val="none" w:sz="0" w:space="0" w:color="auto"/>
                <w:left w:val="none" w:sz="0" w:space="0" w:color="auto"/>
                <w:bottom w:val="none" w:sz="0" w:space="0" w:color="auto"/>
                <w:right w:val="none" w:sz="0" w:space="0" w:color="auto"/>
              </w:divBdr>
              <w:divsChild>
                <w:div w:id="388842183">
                  <w:marLeft w:val="0"/>
                  <w:marRight w:val="0"/>
                  <w:marTop w:val="0"/>
                  <w:marBottom w:val="0"/>
                  <w:divBdr>
                    <w:top w:val="none" w:sz="0" w:space="0" w:color="auto"/>
                    <w:left w:val="none" w:sz="0" w:space="0" w:color="auto"/>
                    <w:bottom w:val="none" w:sz="0" w:space="0" w:color="auto"/>
                    <w:right w:val="none" w:sz="0" w:space="0" w:color="auto"/>
                  </w:divBdr>
                </w:div>
                <w:div w:id="1697540158">
                  <w:marLeft w:val="0"/>
                  <w:marRight w:val="0"/>
                  <w:marTop w:val="0"/>
                  <w:marBottom w:val="0"/>
                  <w:divBdr>
                    <w:top w:val="none" w:sz="0" w:space="0" w:color="auto"/>
                    <w:left w:val="none" w:sz="0" w:space="0" w:color="auto"/>
                    <w:bottom w:val="none" w:sz="0" w:space="0" w:color="auto"/>
                    <w:right w:val="none" w:sz="0" w:space="0" w:color="auto"/>
                  </w:divBdr>
                </w:div>
                <w:div w:id="11301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8600">
      <w:bodyDiv w:val="1"/>
      <w:marLeft w:val="0"/>
      <w:marRight w:val="0"/>
      <w:marTop w:val="0"/>
      <w:marBottom w:val="0"/>
      <w:divBdr>
        <w:top w:val="none" w:sz="0" w:space="0" w:color="auto"/>
        <w:left w:val="none" w:sz="0" w:space="0" w:color="auto"/>
        <w:bottom w:val="none" w:sz="0" w:space="0" w:color="auto"/>
        <w:right w:val="none" w:sz="0" w:space="0" w:color="auto"/>
      </w:divBdr>
      <w:divsChild>
        <w:div w:id="921455746">
          <w:marLeft w:val="0"/>
          <w:marRight w:val="0"/>
          <w:marTop w:val="0"/>
          <w:marBottom w:val="0"/>
          <w:divBdr>
            <w:top w:val="none" w:sz="0" w:space="0" w:color="auto"/>
            <w:left w:val="none" w:sz="0" w:space="0" w:color="auto"/>
            <w:bottom w:val="none" w:sz="0" w:space="0" w:color="auto"/>
            <w:right w:val="none" w:sz="0" w:space="0" w:color="auto"/>
          </w:divBdr>
          <w:divsChild>
            <w:div w:id="2108579755">
              <w:marLeft w:val="0"/>
              <w:marRight w:val="0"/>
              <w:marTop w:val="0"/>
              <w:marBottom w:val="75"/>
              <w:divBdr>
                <w:top w:val="none" w:sz="0" w:space="0" w:color="auto"/>
                <w:left w:val="none" w:sz="0" w:space="0" w:color="auto"/>
                <w:bottom w:val="none" w:sz="0" w:space="0" w:color="auto"/>
                <w:right w:val="none" w:sz="0" w:space="0" w:color="auto"/>
              </w:divBdr>
            </w:div>
            <w:div w:id="1556618250">
              <w:marLeft w:val="0"/>
              <w:marRight w:val="0"/>
              <w:marTop w:val="0"/>
              <w:marBottom w:val="75"/>
              <w:divBdr>
                <w:top w:val="none" w:sz="0" w:space="0" w:color="auto"/>
                <w:left w:val="none" w:sz="0" w:space="0" w:color="auto"/>
                <w:bottom w:val="none" w:sz="0" w:space="0" w:color="auto"/>
                <w:right w:val="none" w:sz="0" w:space="0" w:color="auto"/>
              </w:divBdr>
            </w:div>
            <w:div w:id="688602454">
              <w:marLeft w:val="0"/>
              <w:marRight w:val="0"/>
              <w:marTop w:val="0"/>
              <w:marBottom w:val="75"/>
              <w:divBdr>
                <w:top w:val="none" w:sz="0" w:space="0" w:color="auto"/>
                <w:left w:val="none" w:sz="0" w:space="0" w:color="auto"/>
                <w:bottom w:val="none" w:sz="0" w:space="0" w:color="auto"/>
                <w:right w:val="none" w:sz="0" w:space="0" w:color="auto"/>
              </w:divBdr>
            </w:div>
          </w:divsChild>
        </w:div>
        <w:div w:id="1157915512">
          <w:marLeft w:val="0"/>
          <w:marRight w:val="0"/>
          <w:marTop w:val="150"/>
          <w:marBottom w:val="150"/>
          <w:divBdr>
            <w:top w:val="none" w:sz="0" w:space="0" w:color="auto"/>
            <w:left w:val="none" w:sz="0" w:space="0" w:color="auto"/>
            <w:bottom w:val="none" w:sz="0" w:space="0" w:color="auto"/>
            <w:right w:val="none" w:sz="0" w:space="0" w:color="auto"/>
          </w:divBdr>
        </w:div>
        <w:div w:id="190606891">
          <w:marLeft w:val="-300"/>
          <w:marRight w:val="0"/>
          <w:marTop w:val="0"/>
          <w:marBottom w:val="150"/>
          <w:divBdr>
            <w:top w:val="none" w:sz="0" w:space="0" w:color="auto"/>
            <w:left w:val="none" w:sz="0" w:space="0" w:color="auto"/>
            <w:bottom w:val="none" w:sz="0" w:space="0" w:color="auto"/>
            <w:right w:val="none" w:sz="0" w:space="0" w:color="auto"/>
          </w:divBdr>
          <w:divsChild>
            <w:div w:id="1446004770">
              <w:marLeft w:val="0"/>
              <w:marRight w:val="0"/>
              <w:marTop w:val="0"/>
              <w:marBottom w:val="0"/>
              <w:divBdr>
                <w:top w:val="none" w:sz="0" w:space="0" w:color="auto"/>
                <w:left w:val="none" w:sz="0" w:space="0" w:color="auto"/>
                <w:bottom w:val="none" w:sz="0" w:space="0" w:color="auto"/>
                <w:right w:val="none" w:sz="0" w:space="0" w:color="auto"/>
              </w:divBdr>
              <w:divsChild>
                <w:div w:id="1698847289">
                  <w:marLeft w:val="0"/>
                  <w:marRight w:val="0"/>
                  <w:marTop w:val="0"/>
                  <w:marBottom w:val="0"/>
                  <w:divBdr>
                    <w:top w:val="none" w:sz="0" w:space="0" w:color="auto"/>
                    <w:left w:val="none" w:sz="0" w:space="0" w:color="auto"/>
                    <w:bottom w:val="none" w:sz="0" w:space="0" w:color="auto"/>
                    <w:right w:val="none" w:sz="0" w:space="0" w:color="auto"/>
                  </w:divBdr>
                  <w:divsChild>
                    <w:div w:id="216665999">
                      <w:marLeft w:val="0"/>
                      <w:marRight w:val="0"/>
                      <w:marTop w:val="0"/>
                      <w:marBottom w:val="0"/>
                      <w:divBdr>
                        <w:top w:val="none" w:sz="0" w:space="0" w:color="auto"/>
                        <w:left w:val="none" w:sz="0" w:space="0" w:color="auto"/>
                        <w:bottom w:val="none" w:sz="0" w:space="0" w:color="auto"/>
                        <w:right w:val="none" w:sz="0" w:space="0" w:color="auto"/>
                      </w:divBdr>
                      <w:divsChild>
                        <w:div w:id="417216559">
                          <w:marLeft w:val="-150"/>
                          <w:marRight w:val="0"/>
                          <w:marTop w:val="0"/>
                          <w:marBottom w:val="0"/>
                          <w:divBdr>
                            <w:top w:val="none" w:sz="0" w:space="0" w:color="auto"/>
                            <w:left w:val="none" w:sz="0" w:space="0" w:color="auto"/>
                            <w:bottom w:val="none" w:sz="0" w:space="0" w:color="auto"/>
                            <w:right w:val="none" w:sz="0" w:space="0" w:color="auto"/>
                          </w:divBdr>
                          <w:divsChild>
                            <w:div w:id="496044871">
                              <w:marLeft w:val="0"/>
                              <w:marRight w:val="0"/>
                              <w:marTop w:val="0"/>
                              <w:marBottom w:val="0"/>
                              <w:divBdr>
                                <w:top w:val="none" w:sz="0" w:space="0" w:color="auto"/>
                                <w:left w:val="none" w:sz="0" w:space="0" w:color="auto"/>
                                <w:bottom w:val="none" w:sz="0" w:space="0" w:color="auto"/>
                                <w:right w:val="none" w:sz="0" w:space="0" w:color="auto"/>
                              </w:divBdr>
                            </w:div>
                            <w:div w:id="293294139">
                              <w:marLeft w:val="0"/>
                              <w:marRight w:val="0"/>
                              <w:marTop w:val="0"/>
                              <w:marBottom w:val="0"/>
                              <w:divBdr>
                                <w:top w:val="none" w:sz="0" w:space="0" w:color="auto"/>
                                <w:left w:val="none" w:sz="0" w:space="0" w:color="auto"/>
                                <w:bottom w:val="none" w:sz="0" w:space="0" w:color="auto"/>
                                <w:right w:val="none" w:sz="0" w:space="0" w:color="auto"/>
                              </w:divBdr>
                              <w:divsChild>
                                <w:div w:id="17046757">
                                  <w:marLeft w:val="0"/>
                                  <w:marRight w:val="0"/>
                                  <w:marTop w:val="0"/>
                                  <w:marBottom w:val="0"/>
                                  <w:divBdr>
                                    <w:top w:val="none" w:sz="0" w:space="0" w:color="auto"/>
                                    <w:left w:val="none" w:sz="0" w:space="0" w:color="auto"/>
                                    <w:bottom w:val="none" w:sz="0" w:space="0" w:color="auto"/>
                                    <w:right w:val="none" w:sz="0" w:space="0" w:color="auto"/>
                                  </w:divBdr>
                                  <w:divsChild>
                                    <w:div w:id="1313171133">
                                      <w:marLeft w:val="0"/>
                                      <w:marRight w:val="0"/>
                                      <w:marTop w:val="0"/>
                                      <w:marBottom w:val="0"/>
                                      <w:divBdr>
                                        <w:top w:val="none" w:sz="0" w:space="0" w:color="auto"/>
                                        <w:left w:val="none" w:sz="0" w:space="0" w:color="auto"/>
                                        <w:bottom w:val="none" w:sz="0" w:space="0" w:color="auto"/>
                                        <w:right w:val="none" w:sz="0" w:space="0" w:color="auto"/>
                                      </w:divBdr>
                                      <w:divsChild>
                                        <w:div w:id="357003908">
                                          <w:marLeft w:val="0"/>
                                          <w:marRight w:val="0"/>
                                          <w:marTop w:val="0"/>
                                          <w:marBottom w:val="0"/>
                                          <w:divBdr>
                                            <w:top w:val="none" w:sz="0" w:space="0" w:color="auto"/>
                                            <w:left w:val="none" w:sz="0" w:space="0" w:color="auto"/>
                                            <w:bottom w:val="none" w:sz="0" w:space="0" w:color="auto"/>
                                            <w:right w:val="none" w:sz="0" w:space="0" w:color="auto"/>
                                          </w:divBdr>
                                          <w:divsChild>
                                            <w:div w:id="552500647">
                                              <w:marLeft w:val="0"/>
                                              <w:marRight w:val="0"/>
                                              <w:marTop w:val="0"/>
                                              <w:marBottom w:val="0"/>
                                              <w:divBdr>
                                                <w:top w:val="none" w:sz="0" w:space="0" w:color="auto"/>
                                                <w:left w:val="none" w:sz="0" w:space="0" w:color="auto"/>
                                                <w:bottom w:val="none" w:sz="0" w:space="0" w:color="auto"/>
                                                <w:right w:val="none" w:sz="0" w:space="0" w:color="auto"/>
                                              </w:divBdr>
                                              <w:divsChild>
                                                <w:div w:id="10063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847734">
              <w:marLeft w:val="0"/>
              <w:marRight w:val="0"/>
              <w:marTop w:val="0"/>
              <w:marBottom w:val="0"/>
              <w:divBdr>
                <w:top w:val="none" w:sz="0" w:space="0" w:color="auto"/>
                <w:left w:val="none" w:sz="0" w:space="0" w:color="auto"/>
                <w:bottom w:val="none" w:sz="0" w:space="0" w:color="auto"/>
                <w:right w:val="none" w:sz="0" w:space="0" w:color="auto"/>
              </w:divBdr>
              <w:divsChild>
                <w:div w:id="889459397">
                  <w:marLeft w:val="0"/>
                  <w:marRight w:val="0"/>
                  <w:marTop w:val="0"/>
                  <w:marBottom w:val="0"/>
                  <w:divBdr>
                    <w:top w:val="none" w:sz="0" w:space="0" w:color="auto"/>
                    <w:left w:val="none" w:sz="0" w:space="0" w:color="auto"/>
                    <w:bottom w:val="none" w:sz="0" w:space="0" w:color="auto"/>
                    <w:right w:val="none" w:sz="0" w:space="0" w:color="auto"/>
                  </w:divBdr>
                  <w:divsChild>
                    <w:div w:id="1267425902">
                      <w:marLeft w:val="0"/>
                      <w:marRight w:val="0"/>
                      <w:marTop w:val="0"/>
                      <w:marBottom w:val="0"/>
                      <w:divBdr>
                        <w:top w:val="none" w:sz="0" w:space="0" w:color="auto"/>
                        <w:left w:val="none" w:sz="0" w:space="0" w:color="auto"/>
                        <w:bottom w:val="none" w:sz="0" w:space="0" w:color="auto"/>
                        <w:right w:val="none" w:sz="0" w:space="0" w:color="auto"/>
                      </w:divBdr>
                      <w:divsChild>
                        <w:div w:id="142506928">
                          <w:marLeft w:val="-150"/>
                          <w:marRight w:val="0"/>
                          <w:marTop w:val="0"/>
                          <w:marBottom w:val="0"/>
                          <w:divBdr>
                            <w:top w:val="none" w:sz="0" w:space="0" w:color="auto"/>
                            <w:left w:val="none" w:sz="0" w:space="0" w:color="auto"/>
                            <w:bottom w:val="none" w:sz="0" w:space="0" w:color="auto"/>
                            <w:right w:val="none" w:sz="0" w:space="0" w:color="auto"/>
                          </w:divBdr>
                          <w:divsChild>
                            <w:div w:id="1494494977">
                              <w:marLeft w:val="0"/>
                              <w:marRight w:val="0"/>
                              <w:marTop w:val="0"/>
                              <w:marBottom w:val="0"/>
                              <w:divBdr>
                                <w:top w:val="none" w:sz="0" w:space="0" w:color="auto"/>
                                <w:left w:val="none" w:sz="0" w:space="0" w:color="auto"/>
                                <w:bottom w:val="none" w:sz="0" w:space="0" w:color="auto"/>
                                <w:right w:val="none" w:sz="0" w:space="0" w:color="auto"/>
                              </w:divBdr>
                            </w:div>
                            <w:div w:id="1159954371">
                              <w:marLeft w:val="0"/>
                              <w:marRight w:val="0"/>
                              <w:marTop w:val="0"/>
                              <w:marBottom w:val="0"/>
                              <w:divBdr>
                                <w:top w:val="none" w:sz="0" w:space="0" w:color="auto"/>
                                <w:left w:val="none" w:sz="0" w:space="0" w:color="auto"/>
                                <w:bottom w:val="none" w:sz="0" w:space="0" w:color="auto"/>
                                <w:right w:val="none" w:sz="0" w:space="0" w:color="auto"/>
                              </w:divBdr>
                              <w:divsChild>
                                <w:div w:id="573782896">
                                  <w:marLeft w:val="0"/>
                                  <w:marRight w:val="0"/>
                                  <w:marTop w:val="0"/>
                                  <w:marBottom w:val="0"/>
                                  <w:divBdr>
                                    <w:top w:val="none" w:sz="0" w:space="0" w:color="auto"/>
                                    <w:left w:val="none" w:sz="0" w:space="0" w:color="auto"/>
                                    <w:bottom w:val="none" w:sz="0" w:space="0" w:color="auto"/>
                                    <w:right w:val="none" w:sz="0" w:space="0" w:color="auto"/>
                                  </w:divBdr>
                                  <w:divsChild>
                                    <w:div w:id="1542279415">
                                      <w:marLeft w:val="0"/>
                                      <w:marRight w:val="0"/>
                                      <w:marTop w:val="0"/>
                                      <w:marBottom w:val="0"/>
                                      <w:divBdr>
                                        <w:top w:val="none" w:sz="0" w:space="0" w:color="auto"/>
                                        <w:left w:val="none" w:sz="0" w:space="0" w:color="auto"/>
                                        <w:bottom w:val="none" w:sz="0" w:space="0" w:color="auto"/>
                                        <w:right w:val="none" w:sz="0" w:space="0" w:color="auto"/>
                                      </w:divBdr>
                                      <w:divsChild>
                                        <w:div w:id="1553077695">
                                          <w:marLeft w:val="0"/>
                                          <w:marRight w:val="0"/>
                                          <w:marTop w:val="0"/>
                                          <w:marBottom w:val="0"/>
                                          <w:divBdr>
                                            <w:top w:val="none" w:sz="0" w:space="0" w:color="auto"/>
                                            <w:left w:val="none" w:sz="0" w:space="0" w:color="auto"/>
                                            <w:bottom w:val="none" w:sz="0" w:space="0" w:color="auto"/>
                                            <w:right w:val="none" w:sz="0" w:space="0" w:color="auto"/>
                                          </w:divBdr>
                                          <w:divsChild>
                                            <w:div w:id="1040940523">
                                              <w:marLeft w:val="0"/>
                                              <w:marRight w:val="0"/>
                                              <w:marTop w:val="0"/>
                                              <w:marBottom w:val="0"/>
                                              <w:divBdr>
                                                <w:top w:val="none" w:sz="0" w:space="0" w:color="auto"/>
                                                <w:left w:val="none" w:sz="0" w:space="0" w:color="auto"/>
                                                <w:bottom w:val="none" w:sz="0" w:space="0" w:color="auto"/>
                                                <w:right w:val="none" w:sz="0" w:space="0" w:color="auto"/>
                                              </w:divBdr>
                                              <w:divsChild>
                                                <w:div w:id="123261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702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95CE0-D535-4198-966C-68977130C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4880</Words>
  <Characters>27820</Characters>
  <Application>Microsoft Office Word</Application>
  <DocSecurity>0</DocSecurity>
  <Lines>231</Lines>
  <Paragraphs>65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32635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PC059</cp:lastModifiedBy>
  <cp:revision>2</cp:revision>
  <cp:lastPrinted>2024-06-24T09:11:00Z</cp:lastPrinted>
  <dcterms:created xsi:type="dcterms:W3CDTF">2024-07-08T10:10:00Z</dcterms:created>
  <dcterms:modified xsi:type="dcterms:W3CDTF">2024-07-08T10:10:00Z</dcterms:modified>
</cp:coreProperties>
</file>