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F007F4">
        <w:rPr>
          <w:rFonts w:asciiTheme="majorHAnsi" w:hAnsiTheme="majorHAnsi"/>
          <w:sz w:val="23"/>
          <w:szCs w:val="23"/>
          <w:lang w:val="sr-Latn-BA"/>
        </w:rPr>
        <w:t>787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F007F4">
        <w:rPr>
          <w:rFonts w:asciiTheme="majorHAnsi" w:hAnsiTheme="majorHAnsi"/>
          <w:sz w:val="23"/>
          <w:szCs w:val="23"/>
          <w:lang w:val="sr-Latn-BA"/>
        </w:rPr>
        <w:t>27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007F4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F007F4">
        <w:rPr>
          <w:rFonts w:asciiTheme="majorHAnsi" w:hAnsiTheme="majorHAnsi"/>
          <w:sz w:val="23"/>
          <w:szCs w:val="23"/>
          <w:lang w:val="sr-Latn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F007F4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F007F4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F007F4">
        <w:rPr>
          <w:rFonts w:asciiTheme="majorHAnsi" w:hAnsiTheme="majorHAnsi"/>
          <w:sz w:val="23"/>
          <w:szCs w:val="23"/>
        </w:rPr>
        <w:t>744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F007F4">
        <w:rPr>
          <w:rFonts w:asciiTheme="majorHAnsi" w:hAnsiTheme="majorHAnsi"/>
          <w:sz w:val="23"/>
          <w:szCs w:val="23"/>
        </w:rPr>
        <w:t>18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007F4">
        <w:rPr>
          <w:rFonts w:asciiTheme="majorHAnsi" w:hAnsiTheme="majorHAnsi"/>
          <w:sz w:val="23"/>
          <w:szCs w:val="23"/>
        </w:rPr>
        <w:t>11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F007F4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F007F4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Младенке Ковачевић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F007F4">
        <w:rPr>
          <w:rFonts w:asciiTheme="majorHAnsi" w:hAnsiTheme="majorHAnsi"/>
          <w:sz w:val="23"/>
          <w:szCs w:val="23"/>
          <w:lang w:val="sr-Cyrl-BA"/>
        </w:rPr>
        <w:t>Младенке Ковачевић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F007F4">
        <w:rPr>
          <w:rFonts w:asciiTheme="majorHAnsi" w:hAnsiTheme="majorHAnsi"/>
          <w:sz w:val="23"/>
          <w:szCs w:val="23"/>
          <w:lang w:val="sr-Cyrl-RS"/>
        </w:rPr>
        <w:t>Братунца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F007F4">
        <w:rPr>
          <w:rFonts w:asciiTheme="majorHAnsi" w:hAnsiTheme="majorHAnsi"/>
          <w:sz w:val="23"/>
          <w:szCs w:val="23"/>
          <w:lang w:val="sr-Cyrl-RS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007F4">
        <w:rPr>
          <w:rFonts w:asciiTheme="majorHAnsi" w:hAnsiTheme="majorHAnsi"/>
          <w:sz w:val="23"/>
          <w:szCs w:val="23"/>
          <w:lang w:val="sr-Cyrl-RS"/>
        </w:rPr>
        <w:t>12</w:t>
      </w:r>
      <w:r w:rsidR="00773178">
        <w:rPr>
          <w:rFonts w:asciiTheme="majorHAnsi" w:hAnsiTheme="majorHAnsi"/>
          <w:sz w:val="23"/>
          <w:szCs w:val="23"/>
          <w:lang w:val="sr-Cyrl-RS"/>
        </w:rPr>
        <w:t>.20</w:t>
      </w:r>
      <w:r w:rsidR="00F007F4">
        <w:rPr>
          <w:rFonts w:asciiTheme="majorHAnsi" w:hAnsiTheme="majorHAnsi"/>
          <w:sz w:val="23"/>
          <w:szCs w:val="23"/>
          <w:lang w:val="sr-Cyrl-RS"/>
        </w:rPr>
        <w:t>24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F007F4">
        <w:rPr>
          <w:rFonts w:asciiTheme="majorHAnsi" w:hAnsiTheme="majorHAnsi"/>
          <w:sz w:val="23"/>
          <w:szCs w:val="23"/>
          <w:lang w:val="sr-Cyrl-RS"/>
        </w:rPr>
        <w:t>1</w:t>
      </w:r>
      <w:r w:rsidR="00945840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F007F4">
        <w:rPr>
          <w:rFonts w:asciiTheme="majorHAnsi" w:hAnsiTheme="majorHAnsi"/>
          <w:b/>
          <w:i/>
          <w:sz w:val="23"/>
          <w:szCs w:val="23"/>
          <w:lang w:val="sr-Cyrl-RS"/>
        </w:rPr>
        <w:t>Музичке компетенције педагога за рад у предшколским установама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945840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945840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945840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  <w:lang w:val="sr-Cyrl-RS"/>
        </w:rPr>
        <w:t xml:space="preserve"> Љубо Шкиљевић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B934CA">
        <w:rPr>
          <w:rFonts w:asciiTheme="majorHAnsi" w:hAnsiTheme="majorHAnsi"/>
          <w:sz w:val="23"/>
          <w:szCs w:val="23"/>
          <w:lang w:val="sr-Cyrl-RS"/>
        </w:rPr>
        <w:t>м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B934CA"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1C25"/>
    <w:rsid w:val="004B7E5B"/>
    <w:rsid w:val="00536D89"/>
    <w:rsid w:val="005E099A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07F4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2016-11-10T08:26:00Z</cp:lastPrinted>
  <dcterms:created xsi:type="dcterms:W3CDTF">2024-11-29T09:28:00Z</dcterms:created>
  <dcterms:modified xsi:type="dcterms:W3CDTF">2024-11-29T09:32:00Z</dcterms:modified>
</cp:coreProperties>
</file>